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8E" w:rsidRDefault="009D758E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</w:p>
    <w:p w:rsidR="009D758E" w:rsidRDefault="009272B3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9D758E" w:rsidRDefault="009272B3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42-600 Tarnowskie Góry ul. Karłuszowiec 5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7297"/>
      </w:tblGrid>
      <w:tr w:rsidR="009D758E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820261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BA.6743.19.25</w:t>
            </w:r>
            <w:r w:rsidR="009272B3">
              <w:rPr>
                <w:rFonts w:eastAsia="Calibri"/>
                <w:sz w:val="20"/>
                <w:szCs w:val="20"/>
              </w:rPr>
              <w:t>.2024 AR</w:t>
            </w:r>
          </w:p>
        </w:tc>
      </w:tr>
      <w:tr w:rsidR="009D758E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820261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19.04</w:t>
            </w:r>
            <w:r w:rsidR="009272B3">
              <w:rPr>
                <w:rFonts w:eastAsia="Calibri"/>
                <w:sz w:val="20"/>
                <w:szCs w:val="20"/>
              </w:rPr>
              <w:t>.2024 r.</w:t>
            </w:r>
          </w:p>
        </w:tc>
      </w:tr>
      <w:tr w:rsidR="009D758E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Budowa wewnętrznej instalacji gazu w budynku mieszkalnym jednorodzinnym</w:t>
            </w:r>
          </w:p>
        </w:tc>
      </w:tr>
      <w:tr w:rsidR="009D758E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820261" w:rsidP="000A036F">
            <w:pPr>
              <w:pStyle w:val="TableContents"/>
              <w:jc w:val="center"/>
            </w:pPr>
            <w:r>
              <w:rPr>
                <w:rFonts w:eastAsia="Calibri"/>
                <w:sz w:val="20"/>
                <w:szCs w:val="20"/>
              </w:rPr>
              <w:t>Radzionków, ul. Miła 40,  dz. nr 1253/13</w:t>
            </w:r>
          </w:p>
        </w:tc>
      </w:tr>
      <w:tr w:rsidR="009D758E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Data wydania decyzji sprzeciw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D758E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758E" w:rsidRDefault="00820261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24.06</w:t>
            </w:r>
            <w:r w:rsidR="009272B3">
              <w:rPr>
                <w:rFonts w:eastAsia="Calibri"/>
                <w:sz w:val="20"/>
                <w:szCs w:val="20"/>
              </w:rPr>
              <w:t>.2024 r.</w:t>
            </w:r>
          </w:p>
        </w:tc>
      </w:tr>
      <w:tr w:rsidR="009D758E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758E" w:rsidRDefault="00820261">
            <w:pPr>
              <w:pStyle w:val="TableContents"/>
              <w:jc w:val="center"/>
              <w:rPr>
                <w:rFonts w:eastAsia="Calibri"/>
                <w:color w:val="1C1C1C"/>
                <w:sz w:val="20"/>
                <w:szCs w:val="20"/>
              </w:rPr>
            </w:pPr>
            <w:r>
              <w:rPr>
                <w:rFonts w:eastAsia="Calibri"/>
                <w:color w:val="1C1C1C"/>
                <w:sz w:val="20"/>
                <w:szCs w:val="20"/>
              </w:rPr>
              <w:t>26.04</w:t>
            </w:r>
            <w:r w:rsidR="009272B3">
              <w:rPr>
                <w:rFonts w:eastAsia="Calibri"/>
                <w:color w:val="1C1C1C"/>
                <w:sz w:val="20"/>
                <w:szCs w:val="20"/>
              </w:rPr>
              <w:t>.2024 r.</w:t>
            </w:r>
          </w:p>
        </w:tc>
      </w:tr>
      <w:tr w:rsidR="009D758E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58E" w:rsidRDefault="009272B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758E" w:rsidRDefault="00820261" w:rsidP="000D799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Krystian M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</w:rPr>
              <w:t>ataysek</w:t>
            </w:r>
          </w:p>
        </w:tc>
      </w:tr>
    </w:tbl>
    <w:p w:rsidR="009D758E" w:rsidRDefault="009D758E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</w:p>
    <w:p w:rsidR="009D758E" w:rsidRDefault="009272B3">
      <w:pPr>
        <w:jc w:val="both"/>
      </w:pPr>
      <w:r>
        <w:rPr>
          <w:rFonts w:eastAsia="Calibri" w:cs="Mangal"/>
          <w:b/>
          <w:sz w:val="18"/>
          <w:szCs w:val="18"/>
          <w:lang w:eastAsia="en-US"/>
        </w:rPr>
        <w:t>Wymagania dotyczące nadzoru:</w:t>
      </w:r>
    </w:p>
    <w:p w:rsidR="009D758E" w:rsidRDefault="009272B3">
      <w:pPr>
        <w:numPr>
          <w:ilvl w:val="0"/>
          <w:numId w:val="8"/>
        </w:numPr>
        <w:tabs>
          <w:tab w:val="left" w:pos="462"/>
        </w:tabs>
        <w:suppressAutoHyphens w:val="0"/>
        <w:spacing w:after="120" w:line="276" w:lineRule="auto"/>
        <w:jc w:val="both"/>
        <w:textAlignment w:val="auto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Roboty prowadzić pod nadzorem uprawnionego kierownika robót posiadającego uprawnienia budowlane w odpowiedniej specjalności art. 42 ust. 1 pkt. 2 lit. b ustawy Prawo budowlane;</w:t>
      </w:r>
    </w:p>
    <w:p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Roboty prowadzić pod nadzorem archeologicznym;</w:t>
      </w:r>
    </w:p>
    <w:p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Na podstawie Rozporządzenia Ministra Infrastruktury z dnia 19.11.2001 r. w sprawie rodzajów obiektów budowlanych, przy których realizacji jest wymagane ustanowienie inspektora nadzoru inwestorskiego (Dz. U. Z 2001 r. Nr 138 poz. 1554)         nakłada się na inwestora obowiązek ustanowienia inspektora nadzoru inwestorskiego;</w:t>
      </w:r>
    </w:p>
    <w:p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trike/>
          <w:color w:val="000000"/>
          <w:sz w:val="18"/>
          <w:szCs w:val="18"/>
        </w:rPr>
      </w:pPr>
      <w:r>
        <w:rPr>
          <w:rFonts w:eastAsia="Lucida Sans Unicode" w:cs="Mangal"/>
          <w:strike/>
          <w:color w:val="000000"/>
          <w:sz w:val="18"/>
          <w:szCs w:val="18"/>
        </w:rPr>
        <w:t>Wykonywanie wykopów fundamentowych prowadzić pod nadzorem uprawnionego geologa górniczego z adnotacją do Dziennika Budowy;</w:t>
      </w:r>
    </w:p>
    <w:p w:rsidR="009D758E" w:rsidRDefault="009272B3">
      <w:pPr>
        <w:numPr>
          <w:ilvl w:val="0"/>
          <w:numId w:val="5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textAlignment w:val="auto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Kierownik budowy (robót) jest obowiązany (art. 45 ust. 1 ustawy prawo budowlane):</w:t>
      </w:r>
    </w:p>
    <w:p w:rsidR="009D758E" w:rsidRDefault="009272B3">
      <w:pPr>
        <w:tabs>
          <w:tab w:val="left" w:pos="964"/>
        </w:tabs>
        <w:ind w:left="502"/>
        <w:jc w:val="both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-  prowadzić dziennik budowy,</w:t>
      </w:r>
    </w:p>
    <w:p w:rsidR="009D758E" w:rsidRDefault="009272B3">
      <w:pPr>
        <w:tabs>
          <w:tab w:val="left" w:pos="1260"/>
        </w:tabs>
        <w:ind w:left="630" w:hanging="126"/>
        <w:jc w:val="both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- umieścić na budowie, w widocznym miejscu, tablicę informacyjną oraz ogłoszenie zawierające dane dotyczące bezpieczeństwa pracy i ochrony zdrowia,</w:t>
      </w:r>
    </w:p>
    <w:p w:rsidR="009D758E" w:rsidRDefault="009272B3">
      <w:pPr>
        <w:numPr>
          <w:ilvl w:val="0"/>
          <w:numId w:val="9"/>
        </w:numPr>
        <w:tabs>
          <w:tab w:val="left" w:pos="964"/>
        </w:tabs>
        <w:ind w:left="502" w:firstLine="0"/>
        <w:jc w:val="both"/>
        <w:rPr>
          <w:rFonts w:eastAsia="Lucida Sans Unicode" w:cs="Mangal"/>
          <w:sz w:val="18"/>
          <w:szCs w:val="18"/>
          <w:lang w:eastAsia="pl-PL"/>
        </w:rPr>
      </w:pPr>
      <w:r>
        <w:rPr>
          <w:rFonts w:eastAsia="Lucida Sans Unicode" w:cs="Mangal"/>
          <w:sz w:val="18"/>
          <w:szCs w:val="18"/>
          <w:lang w:eastAsia="pl-PL"/>
        </w:rPr>
        <w:t>odpowiednio zabezpieczyć teren budowy,</w:t>
      </w:r>
    </w:p>
    <w:p w:rsidR="009D758E" w:rsidRDefault="009D758E">
      <w:pPr>
        <w:tabs>
          <w:tab w:val="left" w:pos="964"/>
        </w:tabs>
        <w:ind w:left="502"/>
        <w:jc w:val="both"/>
        <w:rPr>
          <w:rFonts w:eastAsia="Lucida Sans Unicode" w:cs="Mangal"/>
          <w:sz w:val="18"/>
          <w:szCs w:val="18"/>
          <w:lang w:eastAsia="pl-PL"/>
        </w:rPr>
      </w:pPr>
    </w:p>
    <w:p w:rsidR="009D758E" w:rsidRDefault="009272B3">
      <w:pPr>
        <w:tabs>
          <w:tab w:val="left" w:pos="462"/>
        </w:tabs>
        <w:spacing w:line="360" w:lineRule="auto"/>
        <w:rPr>
          <w:rFonts w:eastAsia="Lucida Sans Unicode" w:cs="Mangal"/>
          <w:b/>
          <w:sz w:val="18"/>
          <w:szCs w:val="18"/>
          <w:lang w:eastAsia="pl-PL"/>
        </w:rPr>
      </w:pPr>
      <w:r>
        <w:rPr>
          <w:rFonts w:eastAsia="Lucida Sans Unicode" w:cs="Mangal"/>
          <w:b/>
          <w:sz w:val="18"/>
          <w:szCs w:val="18"/>
          <w:lang w:eastAsia="pl-PL"/>
        </w:rPr>
        <w:t>Wymagania dotyczące rozpoczęcia robót:</w:t>
      </w:r>
    </w:p>
    <w:p w:rsidR="009D758E" w:rsidRDefault="009272B3">
      <w:pPr>
        <w:numPr>
          <w:ilvl w:val="0"/>
          <w:numId w:val="10"/>
        </w:numPr>
        <w:suppressAutoHyphens w:val="0"/>
        <w:spacing w:after="160"/>
        <w:ind w:left="448" w:hanging="322"/>
        <w:jc w:val="both"/>
        <w:textAlignment w:val="auto"/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  piśmie (art. 41 ust. 4, 4a):</w:t>
      </w:r>
    </w:p>
    <w:p w:rsidR="009D758E" w:rsidRDefault="009272B3">
      <w:pPr>
        <w:pStyle w:val="Standard"/>
        <w:numPr>
          <w:ilvl w:val="0"/>
          <w:numId w:val="11"/>
        </w:numPr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informację wskazującą imiona i nazwiska osób, które będą sprawować funkcję kierownika budowy – w przypadku robót budowlanych wymagających ustanowienia kierownika budowy a także zaświadczenie, o którym mowa w art. 12 ust. 7 ustawy Prawo budowlane,</w:t>
      </w:r>
    </w:p>
    <w:p w:rsidR="009D758E" w:rsidRDefault="009272B3">
      <w:pPr>
        <w:numPr>
          <w:ilvl w:val="0"/>
          <w:numId w:val="11"/>
        </w:numPr>
        <w:tabs>
          <w:tab w:val="left" w:pos="1302"/>
        </w:tabs>
        <w:ind w:left="728" w:hanging="280"/>
        <w:jc w:val="both"/>
        <w:rPr>
          <w:rFonts w:eastAsia="Lucida Sans Unicode" w:cs="Mangal"/>
          <w:sz w:val="18"/>
          <w:szCs w:val="18"/>
          <w:lang w:eastAsia="en-US"/>
        </w:rPr>
      </w:pPr>
      <w:r>
        <w:rPr>
          <w:rFonts w:eastAsia="Lucida Sans Unicode" w:cs="Mangal"/>
          <w:sz w:val="18"/>
          <w:szCs w:val="18"/>
          <w:lang w:eastAsia="en-US"/>
        </w:rPr>
        <w:t>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:rsidR="009D758E" w:rsidRDefault="009272B3">
      <w:pPr>
        <w:ind w:left="700" w:hanging="252"/>
        <w:jc w:val="both"/>
        <w:rPr>
          <w:rFonts w:eastAsia="Lucida Sans Unicode" w:cs="Mangal"/>
          <w:strike/>
          <w:sz w:val="18"/>
          <w:szCs w:val="18"/>
          <w:lang w:eastAsia="en-US"/>
        </w:rPr>
      </w:pPr>
      <w:r>
        <w:rPr>
          <w:rFonts w:eastAsia="Lucida Sans Unicode" w:cs="Mangal"/>
          <w:strike/>
          <w:sz w:val="18"/>
          <w:szCs w:val="18"/>
          <w:lang w:eastAsia="en-US"/>
        </w:rPr>
        <w:t>3)  w przypadku ustanowienia nadzoru inwestorskiego podania informacji wskazującej imię i nazwisko osoby, która będzie prowadzić nadzór inwestorski nad danymi robotami budowlanymi, a także zaświadczenie, o którym mowa w art. 12 ust. 7 ustawy - Prawo budowlane,</w:t>
      </w:r>
    </w:p>
    <w:p w:rsidR="009D758E" w:rsidRDefault="009D758E">
      <w:pPr>
        <w:tabs>
          <w:tab w:val="left" w:pos="1146"/>
          <w:tab w:val="left" w:pos="1287"/>
        </w:tabs>
        <w:ind w:left="720" w:hanging="294"/>
        <w:jc w:val="both"/>
        <w:rPr>
          <w:rFonts w:eastAsia="Lucida Sans Unicode" w:cs="Mangal"/>
          <w:sz w:val="6"/>
          <w:szCs w:val="6"/>
          <w:lang w:eastAsia="en-US"/>
        </w:rPr>
      </w:pPr>
    </w:p>
    <w:p w:rsidR="009D758E" w:rsidRDefault="009272B3">
      <w:pPr>
        <w:numPr>
          <w:ilvl w:val="0"/>
          <w:numId w:val="6"/>
        </w:numPr>
        <w:suppressAutoHyphens w:val="0"/>
        <w:spacing w:after="160"/>
        <w:ind w:left="448" w:hanging="322"/>
        <w:jc w:val="both"/>
        <w:textAlignment w:val="auto"/>
        <w:rPr>
          <w:rFonts w:eastAsia="Lucida Sans Unicode" w:cs="Mangal"/>
          <w:strike/>
          <w:sz w:val="18"/>
          <w:szCs w:val="18"/>
          <w:lang w:eastAsia="en-US"/>
        </w:rPr>
      </w:pPr>
      <w:r>
        <w:rPr>
          <w:rFonts w:eastAsia="Lucida Sans Unicode" w:cs="Mangal"/>
          <w:strike/>
          <w:sz w:val="18"/>
          <w:szCs w:val="18"/>
          <w:lang w:eastAsia="en-US"/>
        </w:rPr>
        <w:t>Obiekt podlega geodezyjnemu wyznaczeniu w terenie (art. 43 ust. 1 ustawy Prawo budowlane),</w:t>
      </w:r>
    </w:p>
    <w:p w:rsidR="009D758E" w:rsidRDefault="009272B3">
      <w:pPr>
        <w:suppressAutoHyphens w:val="0"/>
        <w:spacing w:after="160"/>
        <w:ind w:left="126"/>
        <w:jc w:val="both"/>
        <w:textAlignment w:val="auto"/>
      </w:pPr>
      <w:r>
        <w:rPr>
          <w:rFonts w:eastAsia="Lucida Sans Unicode" w:cs="Mangal"/>
          <w:sz w:val="18"/>
          <w:szCs w:val="18"/>
          <w:lang w:eastAsia="en-US"/>
        </w:rPr>
        <w:t xml:space="preserve">3.    </w:t>
      </w:r>
      <w:r>
        <w:rPr>
          <w:sz w:val="18"/>
        </w:rPr>
        <w:t>Inwestor jest obowiązany zapewnić sporządzenie projektu technicznego</w:t>
      </w:r>
      <w:r>
        <w:rPr>
          <w:rFonts w:eastAsia="Lucida Sans Unicode" w:cs="Mangal"/>
          <w:sz w:val="18"/>
          <w:szCs w:val="18"/>
          <w:lang w:eastAsia="en-US"/>
        </w:rPr>
        <w:t>, o którym mowa w art. 42 ust 1 pkt.1 lit. d ustawy                                  z dnia 7 lipca 1994 r – Prawo budowlane.</w:t>
      </w:r>
    </w:p>
    <w:p w:rsidR="009D758E" w:rsidRDefault="009272B3">
      <w:pPr>
        <w:tabs>
          <w:tab w:val="left" w:pos="426"/>
          <w:tab w:val="left" w:pos="567"/>
        </w:tabs>
        <w:spacing w:line="360" w:lineRule="auto"/>
        <w:jc w:val="both"/>
        <w:rPr>
          <w:rFonts w:eastAsia="Lucida Sans Unicode" w:cs="Mangal"/>
          <w:b/>
          <w:sz w:val="18"/>
          <w:szCs w:val="18"/>
          <w:lang w:eastAsia="en-US"/>
        </w:rPr>
      </w:pPr>
      <w:r>
        <w:rPr>
          <w:rFonts w:eastAsia="Lucida Sans Unicode" w:cs="Mangal"/>
          <w:b/>
          <w:sz w:val="18"/>
          <w:szCs w:val="18"/>
          <w:lang w:eastAsia="en-US"/>
        </w:rPr>
        <w:t>Wymagania dotyczące zakończenia robót:</w:t>
      </w:r>
    </w:p>
    <w:p w:rsidR="009D758E" w:rsidRDefault="009272B3">
      <w:pPr>
        <w:numPr>
          <w:ilvl w:val="0"/>
          <w:numId w:val="12"/>
        </w:numPr>
        <w:suppressAutoHyphens w:val="0"/>
        <w:spacing w:after="120"/>
        <w:ind w:left="426" w:hanging="328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Obiekt wymaga geodezyjnej inwentaryzacji podwykonawczej (art. 43 ust.1 z zastrzeżeniem ust. 3 ustawy Prawo budowlane)</w:t>
      </w:r>
    </w:p>
    <w:p w:rsidR="009D758E" w:rsidRDefault="009272B3">
      <w:pPr>
        <w:numPr>
          <w:ilvl w:val="0"/>
          <w:numId w:val="7"/>
        </w:numPr>
        <w:suppressAutoHyphens w:val="0"/>
        <w:spacing w:after="120"/>
        <w:ind w:left="426" w:hanging="328"/>
        <w:jc w:val="both"/>
        <w:textAlignment w:val="auto"/>
        <w:rPr>
          <w:rFonts w:eastAsia="Lucida Sans Unicode" w:cs="Mangal"/>
          <w:strike/>
          <w:sz w:val="18"/>
          <w:szCs w:val="18"/>
          <w:lang w:eastAsia="pl-PL"/>
        </w:rPr>
      </w:pPr>
      <w:r>
        <w:rPr>
          <w:rFonts w:eastAsia="Lucida Sans Unicode" w:cs="Mangal"/>
          <w:strike/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budowlane)</w:t>
      </w:r>
    </w:p>
    <w:p w:rsidR="009D758E" w:rsidRDefault="009272B3">
      <w:pPr>
        <w:pStyle w:val="Standard"/>
        <w:spacing w:after="120"/>
        <w:jc w:val="both"/>
        <w:textAlignment w:val="auto"/>
      </w:pPr>
      <w:r>
        <w:rPr>
          <w:rFonts w:eastAsia="Lucida Sans Unicode" w:cs="Mangal"/>
          <w:strike/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9D758E">
      <w:pgSz w:w="11905" w:h="16837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0B" w:rsidRDefault="007C3F0B">
      <w:r>
        <w:separator/>
      </w:r>
    </w:p>
  </w:endnote>
  <w:endnote w:type="continuationSeparator" w:id="0">
    <w:p w:rsidR="007C3F0B" w:rsidRDefault="007C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0B" w:rsidRDefault="007C3F0B">
      <w:r>
        <w:rPr>
          <w:color w:val="000000"/>
        </w:rPr>
        <w:separator/>
      </w:r>
    </w:p>
  </w:footnote>
  <w:footnote w:type="continuationSeparator" w:id="0">
    <w:p w:rsidR="007C3F0B" w:rsidRDefault="007C3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0B0"/>
    <w:multiLevelType w:val="multilevel"/>
    <w:tmpl w:val="10D0548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3F0"/>
    <w:multiLevelType w:val="multilevel"/>
    <w:tmpl w:val="2B6E7662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4C31C3"/>
    <w:multiLevelType w:val="multilevel"/>
    <w:tmpl w:val="A3E62992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73A0160"/>
    <w:multiLevelType w:val="multilevel"/>
    <w:tmpl w:val="BBBEF978"/>
    <w:styleLink w:val="WW8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337E27"/>
    <w:multiLevelType w:val="multilevel"/>
    <w:tmpl w:val="FDC875D8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869BB"/>
    <w:multiLevelType w:val="multilevel"/>
    <w:tmpl w:val="F91C4FA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2E16561"/>
    <w:multiLevelType w:val="multilevel"/>
    <w:tmpl w:val="3398B17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126FA"/>
    <w:multiLevelType w:val="multilevel"/>
    <w:tmpl w:val="064E5B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B5252A4"/>
    <w:multiLevelType w:val="multilevel"/>
    <w:tmpl w:val="4B3CAD60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8E"/>
    <w:rsid w:val="000A036F"/>
    <w:rsid w:val="000D7993"/>
    <w:rsid w:val="007C3F0B"/>
    <w:rsid w:val="00820261"/>
    <w:rsid w:val="009272B3"/>
    <w:rsid w:val="009D758E"/>
    <w:rsid w:val="00C54426"/>
    <w:rsid w:val="00CA133E"/>
    <w:rsid w:val="00E8048A"/>
    <w:rsid w:val="00F24305"/>
    <w:rsid w:val="00F254C3"/>
    <w:rsid w:val="00F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B147A-2E4A-490F-96BA-28C87013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sz w:val="18"/>
    </w:rPr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30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05"/>
    <w:rPr>
      <w:rFonts w:ascii="Segoe UI" w:hAnsi="Segoe UI" w:cs="Mangal"/>
      <w:sz w:val="18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11">
    <w:name w:val="WW8Num11"/>
    <w:basedOn w:val="Bezlisty"/>
    <w:pPr>
      <w:numPr>
        <w:numId w:val="5"/>
      </w:numPr>
    </w:pPr>
  </w:style>
  <w:style w:type="numbering" w:customStyle="1" w:styleId="WW8Num21">
    <w:name w:val="WW8Num21"/>
    <w:basedOn w:val="Bezlisty"/>
    <w:pPr>
      <w:numPr>
        <w:numId w:val="6"/>
      </w:numPr>
    </w:pPr>
  </w:style>
  <w:style w:type="numbering" w:customStyle="1" w:styleId="WW8Num32">
    <w:name w:val="WW8Num32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330\ANIA%20MOJE%20SPRAWY\BIP%202%20-%20tabelka\ANIA%20MOJE%20SPRAWY\BIP%202%20-%20tabelka\ANIA%20MOJE%20SPRAWY\BIP%202%20-%20tabelka\ANIA%20MOJE%20SPRAWY\BIP%202%20-%20tabelka\ANIA%20MOJE%20SPRAWY\BIP%202%20-%20tabelka\ANIA%20MOJE%20SPRAWY\BIP%202%20-%20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BIP 2 - ta</Template>
  <TotalTime>1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nr330</cp:lastModifiedBy>
  <cp:revision>2</cp:revision>
  <cp:lastPrinted>2024-04-26T05:56:00Z</cp:lastPrinted>
  <dcterms:created xsi:type="dcterms:W3CDTF">2024-04-26T05:57:00Z</dcterms:created>
  <dcterms:modified xsi:type="dcterms:W3CDTF">2024-04-26T05:57:00Z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