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46" w:rsidRDefault="00AC0346" w:rsidP="00AC0346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AC0346" w:rsidRDefault="00AC0346" w:rsidP="00AC0346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42-600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AC0346" w:rsidTr="00AD23D4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AC0346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B12CE1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BA.6743.16.21.2022.DW</w:t>
            </w:r>
          </w:p>
        </w:tc>
      </w:tr>
      <w:tr w:rsidR="00AC0346" w:rsidTr="00AD23D4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AC0346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B12CE1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12.04.2022</w:t>
            </w:r>
            <w:r w:rsidR="00AC0346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AC0346" w:rsidTr="00AD23D4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AC0346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B12CE1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Budowa budynku mieszkalnego jednorodzinnego</w:t>
            </w:r>
          </w:p>
        </w:tc>
      </w:tr>
      <w:tr w:rsidR="00AC0346" w:rsidTr="00AD23D4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AC0346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B12CE1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Nakło Śląskie, ul. Jutrzenki, dz. 3352/301</w:t>
            </w:r>
          </w:p>
        </w:tc>
      </w:tr>
      <w:tr w:rsidR="00AC0346" w:rsidTr="00AD23D4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AC0346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346" w:rsidRDefault="00AC0346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C0346" w:rsidTr="00AD23D4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AC0346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AD23D4" w:rsidP="00B12CE1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="00B36670">
              <w:rPr>
                <w:rFonts w:eastAsia="Calibri"/>
                <w:sz w:val="20"/>
                <w:szCs w:val="20"/>
              </w:rPr>
              <w:t>.06.2022</w:t>
            </w:r>
            <w:r w:rsidR="00AC0346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AC0346" w:rsidTr="00AD23D4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AC0346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Pr="00AD23D4" w:rsidRDefault="00AD23D4" w:rsidP="00AD2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24.05.2022 r.</w:t>
            </w:r>
          </w:p>
        </w:tc>
      </w:tr>
      <w:tr w:rsidR="00AC0346" w:rsidTr="00AD23D4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AC0346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346" w:rsidRDefault="00B12CE1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Kotarski</w:t>
            </w:r>
          </w:p>
        </w:tc>
      </w:tr>
    </w:tbl>
    <w:p w:rsidR="00AD23D4" w:rsidRDefault="00AD23D4" w:rsidP="00AD23D4">
      <w:pPr>
        <w:pStyle w:val="NormalnyWeb"/>
        <w:spacing w:before="0" w:beforeAutospacing="0" w:after="0"/>
        <w:rPr>
          <w:b/>
          <w:bCs/>
          <w:color w:val="000000"/>
          <w:sz w:val="18"/>
          <w:szCs w:val="18"/>
        </w:rPr>
      </w:pPr>
    </w:p>
    <w:p w:rsidR="00AD23D4" w:rsidRDefault="00AD23D4" w:rsidP="00AD23D4">
      <w:pPr>
        <w:pStyle w:val="NormalnyWeb"/>
        <w:spacing w:before="0" w:beforeAutospacing="0" w:after="0"/>
        <w:jc w:val="both"/>
      </w:pPr>
      <w:r>
        <w:rPr>
          <w:b/>
          <w:bCs/>
          <w:color w:val="000000"/>
          <w:sz w:val="18"/>
          <w:szCs w:val="18"/>
        </w:rPr>
        <w:t>Wymagania dotyczące nadzoru:</w:t>
      </w:r>
    </w:p>
    <w:p w:rsidR="00AD23D4" w:rsidRDefault="00AD23D4" w:rsidP="00AD23D4">
      <w:pPr>
        <w:pStyle w:val="NormalnyWeb"/>
        <w:spacing w:before="0" w:beforeAutospacing="0" w:after="0"/>
        <w:ind w:left="499" w:hanging="357"/>
        <w:jc w:val="both"/>
      </w:pPr>
      <w:r>
        <w:rPr>
          <w:sz w:val="18"/>
          <w:szCs w:val="18"/>
        </w:rPr>
        <w:t xml:space="preserve">1.        Roboty prowadzić pod nadzorem uprawnionego kierownika robót posiadającego uprawnienia budowlane </w:t>
      </w:r>
      <w:r>
        <w:rPr>
          <w:sz w:val="18"/>
          <w:szCs w:val="18"/>
        </w:rPr>
        <w:br/>
        <w:t>w odpowiedniej specjalności art. 42 ust. 1 pkt 2 lit. b) ustawy Prawo budowlane;</w:t>
      </w:r>
    </w:p>
    <w:p w:rsidR="00AD23D4" w:rsidRDefault="00AD23D4" w:rsidP="00AD23D4">
      <w:pPr>
        <w:pStyle w:val="NormalnyWeb"/>
        <w:spacing w:before="0" w:beforeAutospacing="0" w:after="0"/>
        <w:ind w:left="499" w:hanging="357"/>
        <w:jc w:val="both"/>
      </w:pPr>
      <w:r>
        <w:rPr>
          <w:strike/>
          <w:sz w:val="18"/>
          <w:szCs w:val="18"/>
        </w:rPr>
        <w:t>2.        Roboty prowadzić pod nadzorem archeologicznym;</w:t>
      </w:r>
    </w:p>
    <w:p w:rsidR="00AD23D4" w:rsidRDefault="00AD23D4" w:rsidP="00AD23D4">
      <w:pPr>
        <w:pStyle w:val="NormalnyWeb"/>
        <w:spacing w:before="0" w:beforeAutospacing="0" w:after="0"/>
        <w:ind w:left="499" w:hanging="357"/>
        <w:jc w:val="both"/>
      </w:pPr>
      <w:r>
        <w:rPr>
          <w:strike/>
          <w:sz w:val="18"/>
          <w:szCs w:val="18"/>
        </w:rPr>
        <w:t>3.        Wykonywanie wykopów fundamentowych prowadzić pod nadzorem uprawnionego geologa górniczego z adnotacją do Dziennika Budowy;</w:t>
      </w:r>
    </w:p>
    <w:p w:rsidR="00AD23D4" w:rsidRDefault="00AD23D4" w:rsidP="00AD23D4">
      <w:pPr>
        <w:pStyle w:val="NormalnyWeb"/>
        <w:spacing w:before="0" w:beforeAutospacing="0" w:after="0"/>
        <w:ind w:left="499" w:hanging="357"/>
        <w:jc w:val="both"/>
      </w:pPr>
      <w:r>
        <w:rPr>
          <w:sz w:val="18"/>
          <w:szCs w:val="18"/>
        </w:rPr>
        <w:t>4.        Kierownik budowy (robót) jest obowiązany (art. 45 ustawy Prawo budowlane):</w:t>
      </w:r>
    </w:p>
    <w:p w:rsidR="00AD23D4" w:rsidRDefault="00AD23D4" w:rsidP="00AD23D4">
      <w:pPr>
        <w:pStyle w:val="NormalnyWeb"/>
        <w:spacing w:before="0" w:beforeAutospacing="0" w:after="0"/>
        <w:ind w:left="505"/>
        <w:jc w:val="both"/>
      </w:pPr>
      <w:r>
        <w:rPr>
          <w:sz w:val="18"/>
          <w:szCs w:val="18"/>
        </w:rPr>
        <w:t>-  prowadzić dziennik budowy,</w:t>
      </w:r>
    </w:p>
    <w:p w:rsidR="00AD23D4" w:rsidRDefault="00AD23D4" w:rsidP="00AD23D4">
      <w:pPr>
        <w:pStyle w:val="NormalnyWeb"/>
        <w:spacing w:before="0" w:beforeAutospacing="0" w:after="0"/>
        <w:ind w:left="629" w:hanging="125"/>
        <w:jc w:val="both"/>
      </w:pPr>
      <w:r>
        <w:rPr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:rsidR="00AD23D4" w:rsidRDefault="00AD23D4" w:rsidP="00AD23D4">
      <w:pPr>
        <w:pStyle w:val="NormalnyWeb"/>
        <w:spacing w:before="0" w:beforeAutospacing="0" w:after="0"/>
        <w:ind w:left="505"/>
        <w:jc w:val="both"/>
      </w:pPr>
      <w:r>
        <w:rPr>
          <w:sz w:val="18"/>
          <w:szCs w:val="18"/>
        </w:rPr>
        <w:t>-  odpowiednio zabezpieczyć teren budowy;</w:t>
      </w:r>
    </w:p>
    <w:p w:rsidR="00AD23D4" w:rsidRDefault="00AD23D4" w:rsidP="00AD23D4">
      <w:pPr>
        <w:pStyle w:val="NormalnyWeb"/>
        <w:spacing w:before="0" w:beforeAutospacing="0" w:after="0"/>
        <w:jc w:val="both"/>
      </w:pPr>
    </w:p>
    <w:p w:rsidR="00AD23D4" w:rsidRDefault="00AD23D4" w:rsidP="00AD23D4">
      <w:pPr>
        <w:pStyle w:val="NormalnyWeb"/>
        <w:spacing w:before="0" w:beforeAutospacing="0"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Wymagania dotyczące rozpoczęcia robót:</w:t>
      </w:r>
    </w:p>
    <w:p w:rsidR="007F2CCC" w:rsidRDefault="007F2CCC" w:rsidP="00AD23D4">
      <w:pPr>
        <w:pStyle w:val="NormalnyWeb"/>
        <w:spacing w:before="0" w:beforeAutospacing="0" w:after="0"/>
        <w:jc w:val="both"/>
      </w:pPr>
    </w:p>
    <w:p w:rsidR="007F2CCC" w:rsidRDefault="007F2CCC" w:rsidP="007F2CCC">
      <w:pPr>
        <w:pStyle w:val="NormalnyWeb"/>
        <w:numPr>
          <w:ilvl w:val="0"/>
          <w:numId w:val="2"/>
        </w:numPr>
        <w:spacing w:before="0" w:beforeAutospacing="0" w:after="0"/>
        <w:jc w:val="both"/>
      </w:pPr>
      <w:r>
        <w:rPr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7F2CCC" w:rsidRDefault="007F2CCC" w:rsidP="007F2CCC">
      <w:pPr>
        <w:pStyle w:val="NormalnyWeb"/>
        <w:spacing w:before="0" w:beforeAutospacing="0" w:after="0"/>
        <w:ind w:left="720" w:hanging="295"/>
        <w:jc w:val="both"/>
      </w:pPr>
      <w:r>
        <w:rPr>
          <w:sz w:val="18"/>
          <w:szCs w:val="18"/>
        </w:rPr>
        <w:t>1) informację wskazującą imiona i nazwiska osób, które będą sprawować funkcję:</w:t>
      </w:r>
    </w:p>
    <w:p w:rsidR="007F2CCC" w:rsidRDefault="007F2CCC" w:rsidP="007F2CCC">
      <w:pPr>
        <w:pStyle w:val="NormalnyWeb"/>
        <w:spacing w:before="0" w:beforeAutospacing="0" w:after="0"/>
        <w:ind w:left="720" w:hanging="295"/>
        <w:jc w:val="both"/>
      </w:pPr>
      <w:r>
        <w:rPr>
          <w:sz w:val="18"/>
          <w:szCs w:val="18"/>
        </w:rPr>
        <w:t>a) kierownika budowy - w przypadku robót budowlanych wymagających ustanowienia kierownika budowy,</w:t>
      </w:r>
    </w:p>
    <w:p w:rsidR="007F2CCC" w:rsidRDefault="007F2CCC" w:rsidP="007F2CCC">
      <w:pPr>
        <w:pStyle w:val="NormalnyWeb"/>
        <w:spacing w:before="0" w:beforeAutospacing="0" w:after="0"/>
        <w:ind w:left="720" w:hanging="295"/>
        <w:jc w:val="both"/>
      </w:pPr>
      <w:r>
        <w:rPr>
          <w:strike/>
          <w:sz w:val="18"/>
          <w:szCs w:val="18"/>
        </w:rPr>
        <w:t>b) inspektora nadzoru inwestorskiego - jeżeli został on ustanowiony</w:t>
      </w:r>
    </w:p>
    <w:p w:rsidR="007F2CCC" w:rsidRDefault="007F2CCC" w:rsidP="007F2CCC">
      <w:pPr>
        <w:pStyle w:val="NormalnyWeb"/>
        <w:spacing w:before="0" w:beforeAutospacing="0" w:after="0"/>
        <w:ind w:left="720" w:hanging="295"/>
        <w:jc w:val="both"/>
      </w:pPr>
      <w:r>
        <w:rPr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:rsidR="007F2CCC" w:rsidRDefault="007F2CCC" w:rsidP="007F2CCC">
      <w:pPr>
        <w:pStyle w:val="NormalnyWeb"/>
        <w:spacing w:before="0" w:beforeAutospacing="0" w:after="0"/>
        <w:ind w:left="720" w:hanging="295"/>
        <w:jc w:val="both"/>
      </w:pPr>
      <w:r>
        <w:rPr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:rsidR="007F2CCC" w:rsidRPr="007F2CCC" w:rsidRDefault="007F2CCC" w:rsidP="007F2CC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7F2CCC">
        <w:rPr>
          <w:sz w:val="18"/>
          <w:szCs w:val="18"/>
        </w:rPr>
        <w:t>Obiekt podlega geodezyjnemu wyznaczeniu w terenie (art. 43 ust. 1 ustawy Prawo budowlane),</w:t>
      </w:r>
    </w:p>
    <w:p w:rsidR="00AD23D4" w:rsidRDefault="007F2CCC" w:rsidP="007F2CC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sz w:val="18"/>
          <w:szCs w:val="18"/>
        </w:rPr>
        <w:t>Inwestor jest obowiązany zapewnić sporządzenie projektu technicznego - art. 42 ust. 1 pkt 1 ustawy Prawo budowlane</w:t>
      </w:r>
      <w:r>
        <w:t>.</w:t>
      </w:r>
      <w:bookmarkStart w:id="0" w:name="_GoBack"/>
      <w:bookmarkEnd w:id="0"/>
    </w:p>
    <w:p w:rsidR="00AD23D4" w:rsidRDefault="00AD23D4" w:rsidP="00AD23D4">
      <w:pPr>
        <w:pStyle w:val="NormalnyWeb"/>
        <w:spacing w:before="0" w:beforeAutospacing="0" w:after="0"/>
        <w:ind w:left="720" w:hanging="295"/>
        <w:jc w:val="both"/>
      </w:pPr>
      <w:r>
        <w:t> </w:t>
      </w:r>
    </w:p>
    <w:p w:rsidR="00AD23D4" w:rsidRDefault="00AD23D4" w:rsidP="00AD23D4">
      <w:pPr>
        <w:pStyle w:val="NormalnyWeb"/>
        <w:spacing w:before="0" w:beforeAutospacing="0" w:after="0" w:line="360" w:lineRule="auto"/>
        <w:jc w:val="both"/>
      </w:pPr>
      <w:r>
        <w:rPr>
          <w:b/>
          <w:bCs/>
          <w:color w:val="000000"/>
          <w:sz w:val="18"/>
          <w:szCs w:val="18"/>
        </w:rPr>
        <w:t>Wymagania dotyczące zakończenia robót:</w:t>
      </w:r>
    </w:p>
    <w:p w:rsidR="00AD23D4" w:rsidRDefault="00AD23D4" w:rsidP="00AD23D4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rPr>
          <w:color w:val="000000"/>
          <w:sz w:val="18"/>
          <w:szCs w:val="18"/>
        </w:rPr>
        <w:t>Obiekt wymaga geodezyjnej inwentaryzacji podwykonawczej (art. 43 ust.1 z zastrzeżeniem ust. 3 ustawy Prawo budowlane)</w:t>
      </w:r>
    </w:p>
    <w:p w:rsidR="00AD23D4" w:rsidRDefault="00AD23D4" w:rsidP="00AD23D4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rPr>
          <w:color w:val="000000"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AD23D4" w:rsidRDefault="00AD23D4" w:rsidP="00AD23D4">
      <w:pPr>
        <w:pStyle w:val="NormalnyWeb"/>
        <w:spacing w:before="0" w:beforeAutospacing="0" w:after="0"/>
        <w:jc w:val="both"/>
      </w:pPr>
      <w:r>
        <w:rPr>
          <w:color w:val="000000"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:rsidR="00471DBE" w:rsidRDefault="00471DBE"/>
    <w:sectPr w:rsidR="004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7264E"/>
    <w:multiLevelType w:val="multilevel"/>
    <w:tmpl w:val="8CBE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46"/>
    <w:rsid w:val="00471DBE"/>
    <w:rsid w:val="007F2CCC"/>
    <w:rsid w:val="00AC0346"/>
    <w:rsid w:val="00AD23D4"/>
    <w:rsid w:val="00B12CE1"/>
    <w:rsid w:val="00B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148AE-B4DC-4411-914B-05503713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4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03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C0346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AD23D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9</cp:revision>
  <dcterms:created xsi:type="dcterms:W3CDTF">2022-04-12T13:42:00Z</dcterms:created>
  <dcterms:modified xsi:type="dcterms:W3CDTF">2022-05-25T05:54:00Z</dcterms:modified>
</cp:coreProperties>
</file>