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4334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XLVIII/393/2018</w:t>
      </w:r>
      <w:r>
        <w:rPr>
          <w:b/>
          <w:caps/>
        </w:rPr>
        <w:br/>
        <w:t>Rady Powiatu Tarnogórskiego</w:t>
      </w:r>
    </w:p>
    <w:p w:rsidR="00A77B3E" w:rsidRDefault="00743349">
      <w:pPr>
        <w:spacing w:before="280" w:after="280"/>
        <w:jc w:val="center"/>
        <w:rPr>
          <w:b/>
          <w:caps/>
        </w:rPr>
      </w:pPr>
      <w:r>
        <w:t>z dnia 24 kwietnia 2018 r.</w:t>
      </w:r>
    </w:p>
    <w:p w:rsidR="00A77B3E" w:rsidRDefault="00743349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2018-2026</w:t>
      </w:r>
    </w:p>
    <w:p w:rsidR="00A77B3E" w:rsidRDefault="00743349">
      <w:pPr>
        <w:keepLines/>
        <w:spacing w:before="120" w:after="120"/>
        <w:ind w:firstLine="227"/>
      </w:pPr>
      <w:r>
        <w:t>Na podstawie art. 226, art. 227, art. 228, art. 229, art. 230, art. 231, art. 242 </w:t>
      </w:r>
      <w:r>
        <w:t>i art. 243 ustawy z dnia 27 sierpnia 2009 roku o finansach publicznych (tekst jednolity: Dz. U. z 2017r. poz. 2077) oraz Rozporządzenia Ministra Finansów z dnia 10 stycznia 2013 roku w sprawie wieloletniej prognozy finansowej jednostki samorządu terytorial</w:t>
      </w:r>
      <w:r>
        <w:t>nego (tekst jednolity: Dz. U. z 2015r. poz. 92)</w:t>
      </w:r>
    </w:p>
    <w:p w:rsidR="00A77B3E" w:rsidRDefault="00743349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7433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Załącznik nr 1 do uchwały nr XLIV/363/2017 Rady Powiatu Tarnogórskiego z dnia 19 grudnia 2017 roku w sprawie Wieloletniej Prognozy Finansowej Powiatu Tarnogórskiego na lata 2018-202</w:t>
      </w:r>
      <w:r>
        <w:t>6 otrzymuje brzmienie według załącznika nr 1 do niniejszej uchwały.</w:t>
      </w:r>
    </w:p>
    <w:p w:rsidR="00A77B3E" w:rsidRDefault="007433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Załącznik nr 2 do uchwały nr XLIV/363/2017 Rady Powiatu Tarnogórskiego z dnia 19 grudnia 2017 roku w sprawie Wieloletniej Prognozy Finansowej Powiatu Tarnogórskiego na lata 2018-2026 </w:t>
      </w:r>
      <w:r>
        <w:rPr>
          <w:color w:val="000000"/>
          <w:u w:color="000000"/>
        </w:rPr>
        <w:t>otrzymuje brzmienie według załącznika nr 2 do niniejszej uchwały.</w:t>
      </w:r>
    </w:p>
    <w:p w:rsidR="00A77B3E" w:rsidRDefault="007433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2018-2026 w związku ze zmianami dokonanymi w budżecie Powiatu Tarnogórskiego.</w:t>
      </w:r>
    </w:p>
    <w:p w:rsidR="00A77B3E" w:rsidRDefault="007433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</w:t>
      </w:r>
      <w:r>
        <w:rPr>
          <w:color w:val="000000"/>
          <w:u w:color="000000"/>
        </w:rPr>
        <w:t>anie uchwały powierza się Zarządowi Powiatu Tarnogórskiego.</w:t>
      </w:r>
    </w:p>
    <w:p w:rsidR="00A77B3E" w:rsidRDefault="0074334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743349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4334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75BD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BD7" w:rsidRDefault="00275B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BD7" w:rsidRDefault="0074334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743349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4334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XLVIII/393/2018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24 kwietnia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743349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XLVIII/393/2018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24 kwietnia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743349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XLVIII/393/2018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24 kwietnia 2018 r.</w:t>
      </w:r>
    </w:p>
    <w:p w:rsidR="00A77B3E" w:rsidRDefault="00743349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2018 – 2026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prognozie wynikają ze zmian w budżecie Powiatu dokonanych uchwałami na przestrzeni kwietnia bieżącego roku. Zmiany te wpłynęły na kształtowanie się </w:t>
      </w:r>
      <w:r>
        <w:rPr>
          <w:rStyle w:val="Hipercze"/>
          <w:color w:val="000000"/>
          <w:u w:val="none" w:color="000000"/>
        </w:rPr>
        <w:t>danych w roku bieżącym oraz limity wydatków na realizację przedsięwzięć wieloletnich. Wartości podstawowych kategorii prognozy oraz ich zmiany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275BD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4334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4334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4334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 xml:space="preserve">Wartość WPF z dnia 28.03.2018r.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4334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>Wart</w:t>
            </w: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>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43349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20"/>
                <w:u w:val="none" w:color="000000"/>
              </w:rPr>
              <w:t>Różnica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159 463 752,00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158 784 069,00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- 679 683,00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163 929 269,00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165 206 096,00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1 276 827,00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-4 465 517,00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-6 422 027,00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-1 956 510,00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7 019 517,00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8 </w:t>
            </w:r>
            <w:r>
              <w:rPr>
                <w:rStyle w:val="Hipercze"/>
                <w:color w:val="000000"/>
                <w:sz w:val="20"/>
                <w:u w:val="none" w:color="000000"/>
              </w:rPr>
              <w:t>976 027,00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1 956 510,00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0,00</w:t>
            </w:r>
          </w:p>
        </w:tc>
      </w:tr>
      <w:tr w:rsidR="00275BD7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sz w:val="20"/>
                <w:u w:val="none" w:color="000000"/>
              </w:rPr>
              <w:br/>
              <w:t xml:space="preserve">dochody bieżące - wydatki bieżące 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6 624 440,00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4 673 157,00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43349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20"/>
                <w:u w:val="none" w:color="000000"/>
              </w:rPr>
              <w:t>- 1 951 283,00</w:t>
            </w:r>
          </w:p>
        </w:tc>
      </w:tr>
    </w:tbl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dochodach budżetowych związane były z:</w:t>
      </w:r>
    </w:p>
    <w:p w:rsidR="00A77B3E" w:rsidRDefault="0074334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wprowadzeniem do budżetu</w:t>
      </w:r>
      <w:r>
        <w:rPr>
          <w:rStyle w:val="Hipercze"/>
          <w:color w:val="000000"/>
          <w:u w:val="none" w:color="000000"/>
        </w:rPr>
        <w:t xml:space="preserve"> środków z dotacji od Wojewody na realizację zadań zleconych w pomocy społecznej oraz gospodarce nieruchomościami (kwota 21 600 zł);</w:t>
      </w:r>
    </w:p>
    <w:p w:rsidR="00A77B3E" w:rsidRDefault="00743349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dostosowaniem planu, w zakresie dochodów z subwencji oświatowej (zmniejszenie o kwotę 801 361 zł) oraz udziału Powiatu w</w:t>
      </w:r>
      <w:r>
        <w:rPr>
          <w:rStyle w:val="Hipercze"/>
          <w:color w:val="000000"/>
          <w:u w:val="none" w:color="000000"/>
        </w:rPr>
        <w:t> podatku dochodowym od osób fizycznych (zwiększenie o kwotę 100 078 zł), do informacji ministerialnej przekazywanej po uchwaleniu budżetu państwa.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Skutki zmniejszenia dochodów ogółem o kwotę 679 683 zł a także zwiększenia wydatków ogółem o kwotę 1 276 </w:t>
      </w:r>
      <w:r>
        <w:rPr>
          <w:rStyle w:val="Hipercze"/>
          <w:color w:val="000000"/>
          <w:u w:val="none" w:color="000000"/>
        </w:rPr>
        <w:t>827 zł zostały sfinansowane przychodami z wolnych środków w kwocie 1 956 510 zł.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Wolne środki przeznaczono na doszacowania planu dotacji dla niepublicznych jednostek systemu oświaty (1 250 000 zł), w niewielkim stopniu na zabezpieczenie wykonania systemu a</w:t>
      </w:r>
      <w:r>
        <w:rPr>
          <w:rStyle w:val="Hipercze"/>
          <w:color w:val="000000"/>
          <w:u w:val="none" w:color="000000"/>
        </w:rPr>
        <w:t>larmowego budynku przy ul. Sienkiewicza 16 (5 227 zł) oraz sfinansowanie zmniejszenia części oświatowej subwencji ogólnej (701 283 zł).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Pozostałe zmiany, w samej tylko grupie wydatków, służyły dostosowaniu planu do przewidywanego wykonania.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Nie uległa zmia</w:t>
      </w:r>
      <w:r>
        <w:rPr>
          <w:rStyle w:val="Hipercze"/>
          <w:color w:val="000000"/>
          <w:u w:val="none" w:color="000000"/>
        </w:rPr>
        <w:t>nie wartość rozchodów oraz podstawowych kategorii w budżecie w latach przyszłych.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Sfinansowanie deficytu, wynikającego zarówno ze zmniejszonych dochodów, jak również zwiększonych wydatków, przychodami z wolnych środków nie pozostało bez negatywnego wpływu </w:t>
      </w:r>
      <w:r>
        <w:rPr>
          <w:rStyle w:val="Hipercze"/>
          <w:color w:val="000000"/>
          <w:u w:val="none" w:color="000000"/>
        </w:rPr>
        <w:t>na kształtowanie się ustawowych wskaźników z art. 242 i 243 ustawy o finansach publicznych. Dopuszczalny wskaźnik spłaty zobowiązań określony art. 243 ustawy obniżył swą wartość w latach 2019-2021 corocznie o 0,4%. I choć różnica pomiędzy dopuszczalnym a p</w:t>
      </w:r>
      <w:r>
        <w:rPr>
          <w:rStyle w:val="Hipercze"/>
          <w:color w:val="000000"/>
          <w:u w:val="none" w:color="000000"/>
        </w:rPr>
        <w:t>lanowanym wskaźnikiem kształtuje się nadal na bezpiecznym poziomie w całym okresie prognozy, należy z dużą ostrożnością podchodzić do kwestii angażowania przychodów celem sfinansowania wydatków bieżących a także zaciągania ewentualnych, kolejnych zobowiąza</w:t>
      </w:r>
      <w:r>
        <w:rPr>
          <w:rStyle w:val="Hipercze"/>
          <w:color w:val="000000"/>
          <w:u w:val="none" w:color="000000"/>
        </w:rPr>
        <w:t>ń dłużnych.</w:t>
      </w:r>
    </w:p>
    <w:p w:rsidR="00A77B3E" w:rsidRDefault="00743349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Tylko jedna zmiana dokonana została w wykazie przedsięwzięć stanowiącym załącznik nr 2. O kwotę 5 227 zł zwiększono limit wydatków w roku 2018 dla zadania współfinansowanego środkami unijnymi pn. „Adaptacja budynku przy ul. Sienkiewicza 16 w Ta</w:t>
      </w:r>
      <w:r>
        <w:rPr>
          <w:rStyle w:val="Hipercze"/>
          <w:color w:val="000000"/>
          <w:u w:val="none" w:color="000000"/>
        </w:rPr>
        <w:t>rnowskich Górach na potrzeby utworzenia Centrum Usług Społecznych”. Wynika to z rozszerzenia zakresu robót o wykonanie systemu alarmowego.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49" w:rsidRDefault="00743349">
      <w:r>
        <w:separator/>
      </w:r>
    </w:p>
  </w:endnote>
  <w:endnote w:type="continuationSeparator" w:id="0">
    <w:p w:rsidR="00743349" w:rsidRDefault="007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75B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left"/>
            <w:rPr>
              <w:sz w:val="18"/>
            </w:rPr>
          </w:pPr>
          <w:r>
            <w:rPr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141A">
            <w:rPr>
              <w:sz w:val="18"/>
            </w:rPr>
            <w:fldChar w:fldCharType="separate"/>
          </w:r>
          <w:r w:rsidR="00D214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75BD7" w:rsidRDefault="00275BD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75B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left"/>
            <w:rPr>
              <w:sz w:val="18"/>
            </w:rPr>
          </w:pPr>
          <w:r>
            <w:rPr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141A">
            <w:rPr>
              <w:sz w:val="18"/>
            </w:rPr>
            <w:fldChar w:fldCharType="separate"/>
          </w:r>
          <w:r w:rsidR="00D214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75BD7" w:rsidRDefault="00275BD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75B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left"/>
            <w:rPr>
              <w:sz w:val="18"/>
            </w:rPr>
          </w:pPr>
          <w:r>
            <w:rPr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141A">
            <w:rPr>
              <w:sz w:val="18"/>
            </w:rPr>
            <w:fldChar w:fldCharType="separate"/>
          </w:r>
          <w:r w:rsidR="00D214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75BD7" w:rsidRDefault="00275BD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75B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left"/>
            <w:rPr>
              <w:sz w:val="18"/>
            </w:rPr>
          </w:pPr>
          <w:r>
            <w:rPr>
              <w:sz w:val="18"/>
            </w:rPr>
            <w:t>Id: 3C346604-93C9-4D1F-B46B-56AA1E9ECC53.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75BD7" w:rsidRDefault="007433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141A">
            <w:rPr>
              <w:sz w:val="18"/>
            </w:rPr>
            <w:fldChar w:fldCharType="separate"/>
          </w:r>
          <w:r w:rsidR="00D214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75BD7" w:rsidRDefault="00275B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49" w:rsidRDefault="00743349">
      <w:r>
        <w:separator/>
      </w:r>
    </w:p>
  </w:footnote>
  <w:footnote w:type="continuationSeparator" w:id="0">
    <w:p w:rsidR="00743349" w:rsidRDefault="0074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D7"/>
    <w:rsid w:val="00275BD7"/>
    <w:rsid w:val="00743349"/>
    <w:rsid w:val="00D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3A822-A7D0-4F1D-B186-33A1A08C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WIP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XLVIII/393/2018 z dnia 24 kwietnia 2018 r.</vt:lpstr>
      <vt:lpstr/>
    </vt:vector>
  </TitlesOfParts>
  <Company>Rada Powiatu Tarnogórskiego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XLVIII/393/2018 z dnia 24 kwietnia 2018 r.</dc:title>
  <dc:subject>w sprawie zmiany Wieloletniej Prognozy Finansowej Powiatu Tarnogórskiego na lata 2018-2026</dc:subject>
  <dc:creator>WIP</dc:creator>
  <cp:lastModifiedBy>WIP</cp:lastModifiedBy>
  <cp:revision>2</cp:revision>
  <dcterms:created xsi:type="dcterms:W3CDTF">2018-05-14T07:59:00Z</dcterms:created>
  <dcterms:modified xsi:type="dcterms:W3CDTF">2018-05-14T07:59:00Z</dcterms:modified>
  <cp:category>Akt prawny</cp:category>
</cp:coreProperties>
</file>