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sidR="00A77B3E">
      <w:pPr>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IV/63/2019</w:t>
      </w:r>
      <w:r>
        <w:rPr>
          <w:rFonts w:ascii="Times New Roman" w:eastAsia="Times New Roman" w:hAnsi="Times New Roman" w:cs="Times New Roman"/>
          <w:b/>
          <w:caps/>
          <w:sz w:val="22"/>
        </w:rPr>
        <w:br/>
      </w:r>
      <w:r>
        <w:rPr>
          <w:rFonts w:ascii="Times New Roman" w:eastAsia="Times New Roman" w:hAnsi="Times New Roman" w:cs="Times New Roman"/>
          <w:b/>
          <w:caps/>
          <w:sz w:val="22"/>
        </w:rPr>
        <w:t>Rady Powiatu Tarnogórskiego</w:t>
      </w:r>
    </w:p>
    <w:p w:rsidR="00A77B3E">
      <w:pPr>
        <w:spacing w:before="280" w:after="280"/>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26 lutego 2019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ustalenia rozkładu godzin pracy aptek ogólnodostępnych na terenie Powiatu Tarnogórskiego na 2019 rok</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4</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pkt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i</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pkt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czerwca 1998</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samorządzie powiatowym (tekst jednolity: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2018r.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995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późn. zm.</w:t>
      </w:r>
      <w:r>
        <w:rPr>
          <w:rStyle w:val="FootnoteReference"/>
        </w:rPr>
        <w:footnoteReference w:id="0"/>
      </w:r>
      <w:r>
        <w:rPr>
          <w:vertAlign w:val="superscript"/>
        </w:rPr>
        <w:t>)</w:t>
      </w:r>
      <w:r>
        <w:rPr>
          <w:rFonts w:ascii="Times New Roman" w:eastAsia="Times New Roman" w:hAnsi="Times New Roman" w:cs="Times New Roman"/>
          <w:b w:val="0"/>
          <w:i w:val="0"/>
          <w:caps w:val="0"/>
          <w:strike w:val="0"/>
          <w:color w:val="000000"/>
          <w:sz w:val="22"/>
          <w:u w:val="none" w:color="000000"/>
          <w:vertAlign w:val="baseline"/>
        </w:rPr>
        <w:t>) oraz 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94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 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września 2001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Prawo farmaceutyczne (tekst jednolity: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2017r.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2211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 zm.</w:t>
      </w:r>
      <w:r>
        <w:rPr>
          <w:rStyle w:val="FootnoteReference"/>
        </w:rPr>
        <w:footnoteReference w:id="1"/>
      </w:r>
      <w:r>
        <w:rPr>
          <w:vertAlign w:val="superscript"/>
        </w:rPr>
        <w:t>)</w:t>
      </w:r>
      <w:r>
        <w:rPr>
          <w:rFonts w:ascii="Times New Roman" w:eastAsia="Times New Roman" w:hAnsi="Times New Roman" w:cs="Times New Roman"/>
          <w:b w:val="0"/>
          <w:i w:val="0"/>
          <w:caps w:val="0"/>
          <w:strike w:val="0"/>
          <w:color w:val="000000"/>
          <w:sz w:val="22"/>
          <w:u w:val="none" w:color="000000"/>
          <w:vertAlign w:val="baseline"/>
        </w:rPr>
        <w:t>), po zasięgnięciu opinii: Burmistrza Miasta Tarnowskie Góry, Burmistrza Miasta Radzionków, Burmistrza Miasta Miasteczko Śląskie, Burmistrza Miasta Kalety, Wójta Gminy Świerklaniec, Wójta Gminy Ożarowice, Wójta Gminy Zbrosławice, Wójta Gminy Tworóg, Wójta Gminy Krupski Młyn, Śląskiej Izby Aptekarskiej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Katowicach oraz po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konsultacjach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organizacjami pozarządowymi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podmiotami wymienionymi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działalności pożytku publicznego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wolontariacie (tekst jednolity: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 2018r.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450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 zm.</w:t>
      </w:r>
      <w:r>
        <w:rPr>
          <w:rStyle w:val="FootnoteReference"/>
        </w:rPr>
        <w:footnoteReference w:id="2"/>
      </w:r>
      <w:r>
        <w:rPr>
          <w:vertAlign w:val="superscript"/>
        </w:rPr>
        <w:t>)</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Rada Powiatu</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uchwala: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Ustala się rozkład godzin pracy aptek ogólnodostępnych działających na terenie Powiatu Tarnogórskiego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2019 roku, stanowiący załącznik 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Dostępność świadczeń farmaceutycznych dla ludności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porze nocnej,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niedziele, święta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inne dni wolne od pracy zapewnia Apteka „LEKOSFERA DGA20” funkcjonująca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Tarnowskich Górach przy ul. Zagórskiej 189, czynna całodobowo, oznaczona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załączniku pod pozycją 1.</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Wykonanie uchwały powierza się Zarządowi Powiatu Tarnogórskiego.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po upływie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ogłoszenia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Dzienniku Urzędowym Województwa Śląskiego.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Powiatu</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Przemysław Cichosz</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850" w:right="850" w:bottom="1417" w:left="850" w:header="708" w:footer="708" w:gutter="0"/>
          <w:cols w:space="708"/>
          <w:docGrid w:linePitch="360"/>
        </w:sectPr>
      </w:pPr>
    </w:p>
    <w:p w:rsidR="00A77B3E">
      <w:pPr>
        <w:keepNext/>
        <w:spacing w:before="120" w:after="120" w:line="360" w:lineRule="auto"/>
        <w:ind w:left="4535"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do uchwały nr IV/63/2019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lutego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Wykaz aptek ogólnodostępnych na terenie Powiatu Tarnogórskiego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9"/>
        <w:gridCol w:w="1693"/>
        <w:gridCol w:w="912"/>
        <w:gridCol w:w="1265"/>
        <w:gridCol w:w="1618"/>
        <w:gridCol w:w="1633"/>
        <w:gridCol w:w="1236"/>
        <w:gridCol w:w="12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44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Lp</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NAZWA APTEKI</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KOD</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MIASTO</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ULICA</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PN-PT</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SOBOTA</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NIEDZIEA</w:t>
            </w:r>
          </w:p>
        </w:tc>
      </w:tr>
      <w:tr>
        <w:tblPrEx>
          <w:tblW w:w="5000" w:type="pct"/>
          <w:tblLayout w:type="fixed"/>
          <w:tblCellMar>
            <w:left w:w="108" w:type="dxa"/>
            <w:right w:w="108" w:type="dxa"/>
          </w:tblCellMar>
        </w:tblPrEx>
        <w:trPr>
          <w:trHeight w:val="417"/>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LEKOSFERA DGA20</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42-680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Zagórska 189</w:t>
            </w:r>
          </w:p>
        </w:tc>
        <w:tc>
          <w:tcPr>
            <w:tcW w:w="4185" w:type="dxa"/>
            <w:gridSpan w:val="3"/>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czynna całodobowo</w:t>
            </w:r>
          </w:p>
        </w:tc>
      </w:tr>
      <w:tr>
        <w:tblPrEx>
          <w:tblW w:w="5000" w:type="pct"/>
          <w:tblLayout w:type="fixed"/>
          <w:tblCellMar>
            <w:left w:w="108" w:type="dxa"/>
            <w:right w:w="108" w:type="dxa"/>
          </w:tblCellMar>
        </w:tblPrEx>
        <w:trPr>
          <w:trHeight w:val="417"/>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POD ANIOŁEM</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Rynek 5</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pon./pt. </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całodobowo</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wt./śr. </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całodobowo tylko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w dni świąteczne</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czw.</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8:00-14:00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całodobowo</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całodobowo</w:t>
            </w:r>
          </w:p>
        </w:tc>
      </w:tr>
      <w:tr>
        <w:tblPrEx>
          <w:tblW w:w="5000" w:type="pct"/>
          <w:tblLayout w:type="fixed"/>
          <w:tblCellMar>
            <w:left w:w="108" w:type="dxa"/>
            <w:right w:w="108" w:type="dxa"/>
          </w:tblCellMar>
        </w:tblPrEx>
        <w:trPr>
          <w:trHeight w:hRule="auto" w:val="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ŚWIAT ZDROWIA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42-609</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Armii Krajowej 1</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19:00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14:00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hRule="auto" w:val="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4.</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ZDROWIT</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Fińska 53</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hRule="auto" w:val="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5.</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EURO APTEKA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Kościuszki 5</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21:00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21:00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r>
      <w:tr>
        <w:tblPrEx>
          <w:tblW w:w="5000" w:type="pct"/>
          <w:tblLayout w:type="fixed"/>
          <w:tblCellMar>
            <w:left w:w="108" w:type="dxa"/>
            <w:right w:w="108" w:type="dxa"/>
          </w:tblCellMar>
        </w:tblPrEx>
        <w:trPr>
          <w:trHeight w:hRule="auto" w:val="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6.</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DBAM O</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ZDROWIE</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Zagórska 220</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21:00                                                                                                                                                                                           </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21:00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10:00-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19:00</w:t>
            </w:r>
          </w:p>
        </w:tc>
      </w:tr>
      <w:tr>
        <w:tblPrEx>
          <w:tblW w:w="5000" w:type="pct"/>
          <w:tblLayout w:type="fixed"/>
          <w:tblCellMar>
            <w:left w:w="108" w:type="dxa"/>
            <w:right w:w="108" w:type="dxa"/>
          </w:tblCellMar>
        </w:tblPrEx>
        <w:trPr>
          <w:trHeight w:val="602"/>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7.</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ŚW. MIKOŁAJA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Okrzei 21</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19:00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13:30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72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8.</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ZDROWIT</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Opolska 21</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14:00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51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9.</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DR. MAX</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Piłsudskiego 18</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X</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X</w:t>
            </w:r>
          </w:p>
        </w:tc>
      </w:tr>
      <w:tr>
        <w:tblPrEx>
          <w:tblW w:w="5000" w:type="pct"/>
          <w:tblLayout w:type="fixed"/>
          <w:tblCellMar>
            <w:left w:w="108" w:type="dxa"/>
            <w:right w:w="108" w:type="dxa"/>
          </w:tblCellMar>
        </w:tblPrEx>
        <w:trPr>
          <w:trHeight w:val="608"/>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10.</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SĄSIEDZKA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42-612</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Poczdamska 7</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504"/>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11.</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RADOSNA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Rynek 13</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07:30-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14:00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748"/>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12.</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ZDROWIT </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Sienkiewicza 1</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06:30-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22:00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20:00 </w:t>
            </w:r>
            <w:r>
              <w:rPr>
                <w:rFonts w:ascii="Times New Roman" w:eastAsia="Times New Roman" w:hAnsi="Times New Roman" w:cs="Times New Roman"/>
                <w:b w:val="0"/>
                <w:i w:val="0"/>
                <w:caps w:val="0"/>
                <w:strike w:val="0"/>
                <w:color w:val="000000"/>
                <w:sz w:val="20"/>
                <w:u w:val="none" w:color="000000"/>
                <w:vertAlign w:val="baseline"/>
              </w:rPr>
              <w:br/>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8:00 </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20:00  </w:t>
            </w:r>
            <w:r>
              <w:rPr>
                <w:rFonts w:ascii="Times New Roman" w:eastAsia="Times New Roman" w:hAnsi="Times New Roman" w:cs="Times New Roman"/>
                <w:b w:val="0"/>
                <w:i w:val="0"/>
                <w:caps w:val="0"/>
                <w:strike w:val="0"/>
                <w:color w:val="000000"/>
                <w:sz w:val="20"/>
                <w:u w:val="none" w:color="000000"/>
                <w:vertAlign w:val="baseline"/>
              </w:rPr>
              <w:br/>
            </w:r>
          </w:p>
        </w:tc>
      </w:tr>
      <w:tr>
        <w:tblPrEx>
          <w:tblW w:w="5000" w:type="pct"/>
          <w:tblLayout w:type="fixed"/>
          <w:tblCellMar>
            <w:left w:w="108" w:type="dxa"/>
            <w:right w:w="108" w:type="dxa"/>
          </w:tblCellMar>
        </w:tblPrEx>
        <w:trPr>
          <w:trHeight w:hRule="auto" w:val="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13.</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SŁONECZNA </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Krakowska 10</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07:00-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21:00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5:00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hRule="auto" w:val="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14.</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ŚW. KAMILA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42-606</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Słoneczników 44</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19:00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hRule="auto" w:val="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15.</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AVICENNA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42-612</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Szwedzka 2</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19:00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567"/>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16.</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RADOSNA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Zamkowa 4</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07:00-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19:00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14:00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hRule="auto" w:val="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17.</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ZiKO APTEKA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42-612</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Poczdamska 8</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15:00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hRule="auto" w:val="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18.</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RADOSNA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Krakowska 16</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07:00-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14:00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hRule="auto" w:val="0"/>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19.</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GEMINI</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42-612</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Janasa 9A</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15:00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20.</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LEŚNA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Leśna 23</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21.</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POD MANDRAGORĄ</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42-680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Zagórska 83</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22.</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CENTRUM</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42-600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Tarnowskie Góry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Mickiewicza 8</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18:00</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23.</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VITA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42-660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Kalety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1-go Maja 1</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07:30-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07:30-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16:00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24.</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RODZINNA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42-660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Kalety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Ks. Rogowskiego 6a</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19:00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14:00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25.</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ZDROWIE</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42-660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Kalety</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Gwoździa 25</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8:30-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12:30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26.</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APTEKA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42-674</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Kamieniec</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Tarnogórska 79</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pon./czw. </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wt./śr./pt.</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8:00-14:00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14:00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27.</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MŁYŃSKA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42-693</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Krupski Młyn</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Główna 5</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28.</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MOJE ZDROWIE </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42-610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Miasteczko Śląskie</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Cynkowa 6</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18:30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29.</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MARIA VICTORIA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42-620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Nakło Śląskie</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Główna 91</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30.</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DOZ Apteka Dbam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o Zdrowie</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41-922</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Radzionków</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Szymały 1a</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15:00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31.</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APTEKA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41-922</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Radzionków</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Gajdasa 1b</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07:00-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18:30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32.</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FIZJO</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41-922</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Radzionków</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Męczenników Oświęcimia 25</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19:00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33.</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KINGA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41-922</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Radzionków</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Kużaja 57</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19:00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12:00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34.</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POD MANDRAGORĄ</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41-922 </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Radzionków </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Szymały 5a</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07:30-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19:00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35.</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LAURY</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41-922</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Radzionków</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Św. Wojciecha 21</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07:30-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19:30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36.</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HYGIEIA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41-922</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Radzionków </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Unii Europejskiej 1</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lok.3b.2</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21:00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10:00-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18:00</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37.</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SĄSIEDZKA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42-622</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Świerklaniec</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Główna 43</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19:00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38.</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APTEKA </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42-624</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Tąpkowice</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Zwycięstwa 17</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17:00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39.</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MARIAŃSKA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42-690</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Tworóg</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Zamkowa 13</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18:00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8:30-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13:30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40.</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SĄSIEDZKA</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42-672</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Wieszowa</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Bytomska 113</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 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17:00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09:00-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13:00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X</w:t>
            </w:r>
          </w:p>
        </w:tc>
      </w:tr>
      <w:tr>
        <w:tblPrEx>
          <w:tblW w:w="5000" w:type="pct"/>
          <w:tblLayout w:type="fixed"/>
          <w:tblCellMar>
            <w:left w:w="108" w:type="dxa"/>
            <w:right w:w="108" w:type="dxa"/>
          </w:tblCellMar>
        </w:tblPrEx>
        <w:trPr>
          <w:trHeight w:val="205"/>
        </w:trPr>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41.</w:t>
            </w:r>
          </w:p>
        </w:tc>
        <w:tc>
          <w:tcPr>
            <w:tcW w:w="17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MARGOFARM</w:t>
            </w:r>
          </w:p>
        </w:tc>
        <w:tc>
          <w:tcPr>
            <w:tcW w:w="9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42-674</w:t>
            </w:r>
          </w:p>
        </w:tc>
        <w:tc>
          <w:tcPr>
            <w:tcW w:w="12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Zbrosławice</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Wolności 100</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a</w:t>
            </w:r>
            <w:r>
              <w:rPr>
                <w:rFonts w:ascii="Times New Roman" w:eastAsia="Times New Roman" w:hAnsi="Times New Roman" w:cs="Times New Roman"/>
                <w:b w:val="0"/>
                <w:i w:val="0"/>
                <w:caps w:val="0"/>
                <w:strike w:val="0"/>
                <w:color w:val="000000"/>
                <w:sz w:val="20"/>
                <w:u w:val="none" w:color="000000"/>
                <w:vertAlign w:val="baseline"/>
              </w:rPr>
              <w:t> </w:t>
            </w:r>
          </w:p>
        </w:tc>
        <w:tc>
          <w:tcPr>
            <w:tcW w:w="16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07:30-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20:00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08:00-</w:t>
            </w:r>
          </w:p>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15:00</w:t>
            </w:r>
          </w:p>
        </w:tc>
        <w:tc>
          <w:tcPr>
            <w:tcW w:w="12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X </w:t>
            </w: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pPr>
    </w:p>
    <w:sectPr>
      <w:footerReference w:type="default" r:id="rId6"/>
      <w:endnotePr>
        <w:numFmt w:val="decimal"/>
      </w:endnotePr>
      <w:type w:val="nextPage"/>
      <w:pgSz w:w="11906" w:h="16838"/>
      <w:pgMar w:top="850" w:right="850" w:bottom="1417" w:left="85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D72C5287-C0D5-42F4-B995-9B36E3F84B69.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D72C5287-C0D5-42F4-B995-9B36E3F84B69.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2018r. poz. 1000, 1349, 1432, 2500</w:t>
      </w:r>
    </w:p>
  </w:footnote>
  <w:footnote w:id="1">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2018r. poz. 697, 650, 1039, 1375, 1515, 1637, 1544, 1669, 1375, 1629, 2227, 2429</w:t>
      </w:r>
    </w:p>
  </w:footnote>
  <w:footnote w:id="2">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2018r. poz. 650, 723, 1365, Dz. U. z 2019r. poz. 37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Rady Powiatu Tarnogórskiego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IV/63/2019 z dnia 26 lutego 2019 r.</dc:title>
  <dc:subject>w sprawie ustalenia rozkładu godzin pracy aptek ogólnodostępnych na terenie Powiatu Tarnogórskiego na 2019^rok</dc:subject>
  <dc:creator>nr367</dc:creator>
  <cp:lastModifiedBy>nr367</cp:lastModifiedBy>
  <cp:revision>1</cp:revision>
  <dcterms:created xsi:type="dcterms:W3CDTF">2019-02-27T09:37:05Z</dcterms:created>
  <dcterms:modified xsi:type="dcterms:W3CDTF">2019-02-27T09:37:05Z</dcterms:modified>
  <cp:category>Akt prawny</cp:category>
</cp:coreProperties>
</file>