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723B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IV/64/2019</w:t>
      </w:r>
      <w:r>
        <w:rPr>
          <w:b/>
          <w:caps/>
        </w:rPr>
        <w:br/>
        <w:t>Rady Powiatu Tarnogórskiego</w:t>
      </w:r>
    </w:p>
    <w:p w:rsidR="00A77B3E" w:rsidRDefault="00C723B3">
      <w:pPr>
        <w:spacing w:before="280" w:after="280"/>
        <w:jc w:val="center"/>
        <w:rPr>
          <w:b/>
          <w:caps/>
        </w:rPr>
      </w:pPr>
      <w:r>
        <w:t>z dnia 26 lutego 2019 r.</w:t>
      </w:r>
    </w:p>
    <w:p w:rsidR="00A77B3E" w:rsidRDefault="00C723B3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C723B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5, pkt 8 lit. d) ustawy z dnia 5 czerwca 1998 roku o samorządzie powiatowym (tekst jednolity:</w:t>
      </w:r>
      <w:r>
        <w:t xml:space="preserve">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 ustawy z </w:t>
      </w:r>
      <w:r>
        <w:rPr>
          <w:color w:val="000000"/>
          <w:u w:color="000000"/>
        </w:rPr>
        <w:t>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C723B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C723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II/34/2018 Rady Powiatu Tarnogórskiego z dnia 18 grudnia 2018 roku w sprawie budżetu Powiatu Tarnogórskie</w:t>
      </w:r>
      <w:r>
        <w:rPr>
          <w:color w:val="000000"/>
          <w:u w:color="000000"/>
        </w:rPr>
        <w:t>go na 2019 rok wprowadza się następujące zmiany:</w:t>
      </w:r>
    </w:p>
    <w:p w:rsidR="00A77B3E" w:rsidRDefault="00C723B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6 788 016,00 zł, rozchody w wysokości</w:t>
      </w:r>
      <w:r>
        <w:rPr>
          <w:color w:val="000000"/>
          <w:u w:color="000000"/>
        </w:rPr>
        <w:br/>
        <w:t>2 154 000,00 zł, zgodnie z tabelą nr 3.</w:t>
      </w:r>
    </w:p>
    <w:p w:rsidR="00A77B3E" w:rsidRDefault="00C723B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4 634 016,00 zł. Planowany deficyt zost</w:t>
      </w:r>
      <w:r>
        <w:rPr>
          <w:color w:val="000000"/>
          <w:u w:color="000000"/>
        </w:rPr>
        <w:t>anie sfinansowany przychodami z wolnych środków jako nadwyżki środków pieniężnych na rachunku bieżącym budżetu jednostki samorządu terytorialnego, wynikających z rozliczeń wyemitowanych papierów wartościowych, kredytów i pożyczek z lat ubiegłych w kwocie 4</w:t>
      </w:r>
      <w:r>
        <w:rPr>
          <w:color w:val="000000"/>
          <w:u w:color="000000"/>
        </w:rPr>
        <w:t> 634 016,00 zł."</w:t>
      </w:r>
    </w:p>
    <w:p w:rsidR="00A77B3E" w:rsidRDefault="00C723B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8 otrzymuje brzmienie: „Upoważnia się Zarząd do:</w:t>
      </w:r>
    </w:p>
    <w:p w:rsidR="00A77B3E" w:rsidRDefault="00C723B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lokowania wolnych środków budżetowych w trakcie roku na rachunkach bankowych w innych bankach niż bank prowadzący obsługę budżetu powiatu;</w:t>
      </w:r>
    </w:p>
    <w:p w:rsidR="00A77B3E" w:rsidRDefault="00C723B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planie wydatków z </w:t>
      </w:r>
      <w:r>
        <w:rPr>
          <w:color w:val="000000"/>
          <w:u w:color="000000"/>
        </w:rPr>
        <w:t>wyłączeniem przeniesień wydatków między działami klasyfikacji budżetowej;</w:t>
      </w:r>
    </w:p>
    <w:p w:rsidR="00A77B3E" w:rsidRDefault="00C723B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dokonywania zmian w planie dochodów i wydatków związanych ze:</w:t>
      </w:r>
    </w:p>
    <w:p w:rsidR="00A77B3E" w:rsidRDefault="00C723B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zmianą kwot lub uzyskaniem płatności przekazywanych z budżetu środków europejskich, o ile zmiany te nie pogorszą w</w:t>
      </w:r>
      <w:r>
        <w:rPr>
          <w:color w:val="000000"/>
          <w:u w:color="000000"/>
        </w:rPr>
        <w:t>yniku budżetu;</w:t>
      </w:r>
    </w:p>
    <w:p w:rsidR="00A77B3E" w:rsidRDefault="00C723B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zmianami w realizacji przedsięwzięcia finansowanego z udziałem środków europejskich albo środków, o których mowa w art.5 ust. 1 pkt 3 ustawy o finansach publicznych, o ile zmiany te nie pogorszą wyniku budżetu;</w:t>
      </w:r>
    </w:p>
    <w:p w:rsidR="00A77B3E" w:rsidRDefault="00C723B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zwrotem płatności otrzym</w:t>
      </w:r>
      <w:r>
        <w:rPr>
          <w:color w:val="000000"/>
          <w:u w:color="000000"/>
        </w:rPr>
        <w:t>anych z budżetu środków europejskich."</w:t>
      </w:r>
    </w:p>
    <w:p w:rsidR="00A77B3E" w:rsidRDefault="00C723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2019 rok” do uchwały nr II/34/2018 Rady Powiatu Tarnogórskiego z dnia 18 grudnia 2018 roku w sprawie budżetu Powiatu Tarnogórskiego na 2</w:t>
      </w:r>
      <w:r>
        <w:rPr>
          <w:color w:val="000000"/>
          <w:u w:color="000000"/>
        </w:rPr>
        <w:t>019 rok, zgodnie z tabelą nr 1 do niniejszej uchwały.</w:t>
      </w:r>
    </w:p>
    <w:p w:rsidR="00A77B3E" w:rsidRDefault="00C723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2019 rok” do uchwały nr II/34/2018 Rady Powiatu Tarnogórskiego z dnia 18 grudnia 2018 roku w sprawie budżetu Powiatu Tarn</w:t>
      </w:r>
      <w:r>
        <w:rPr>
          <w:color w:val="000000"/>
          <w:u w:color="000000"/>
        </w:rPr>
        <w:t>ogórskiego na 2019 rok, zgodnie z tabelą nr 2 do niniejszej uchwały.</w:t>
      </w:r>
    </w:p>
    <w:p w:rsidR="00A77B3E" w:rsidRDefault="00C723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2019 rok” do uchwały nr II/34/2018 Rady Powiatu Tarnogórskiego z dnia 18 grudnia 2018 roku w </w:t>
      </w:r>
      <w:r>
        <w:rPr>
          <w:color w:val="000000"/>
          <w:u w:color="000000"/>
        </w:rPr>
        <w:t>sprawie budżetu Powiatu Tarnogórskiego na 2019 rok, zgodnie z tabelą nr 3 do niniejszej uchwały.</w:t>
      </w:r>
    </w:p>
    <w:p w:rsidR="00A77B3E" w:rsidRDefault="00C723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C723B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 xml:space="preserve">Uchwała wchodzi w życie z dniem podjęcia i podlega ogłoszeniu w Dzienniku Urzędowym </w:t>
      </w:r>
      <w:r>
        <w:rPr>
          <w:color w:val="000000"/>
          <w:u w:color="000000"/>
        </w:rPr>
        <w:t>Województwa Śląskiego.</w:t>
      </w:r>
    </w:p>
    <w:p w:rsidR="00A77B3E" w:rsidRDefault="00C723B3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723B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8059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59F" w:rsidRDefault="0098059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59F" w:rsidRDefault="00C723B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C723B3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723B3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Tabela nr 1 do uchwały </w:t>
      </w:r>
      <w:r>
        <w:rPr>
          <w:color w:val="000000"/>
          <w:u w:color="000000"/>
        </w:rPr>
        <w:t>nr IV/64/2019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lutego 2019 r.</w:t>
      </w:r>
    </w:p>
    <w:p w:rsidR="00A77B3E" w:rsidRDefault="00C723B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C723B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569"/>
        <w:gridCol w:w="711"/>
        <w:gridCol w:w="2901"/>
        <w:gridCol w:w="1954"/>
        <w:gridCol w:w="2428"/>
        <w:gridCol w:w="2428"/>
        <w:gridCol w:w="1984"/>
      </w:tblGrid>
      <w:tr w:rsidR="0098059F">
        <w:trPr>
          <w:trHeight w:val="25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9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98059F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98059F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3 851 312,00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222 463,00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4 073 775,00</w:t>
            </w:r>
          </w:p>
        </w:tc>
      </w:tr>
      <w:tr w:rsidR="0098059F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98059F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3 851 312,00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222 463,00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4 073 775,00</w:t>
            </w:r>
          </w:p>
        </w:tc>
      </w:tr>
      <w:tr w:rsidR="0098059F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4"/>
                <w:u w:color="000000"/>
              </w:rPr>
              <w:t>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98059F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379 771,00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222 463,00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602 234,00</w:t>
            </w:r>
          </w:p>
        </w:tc>
      </w:tr>
      <w:tr w:rsidR="0098059F">
        <w:trPr>
          <w:trHeight w:val="78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43 964 698,00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19 000,00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43 983 698,00</w:t>
            </w:r>
          </w:p>
        </w:tc>
      </w:tr>
      <w:tr w:rsidR="0098059F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98059F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Udziały powiatów w podatkach stanowiących dochód budżetu państwa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43 312 998,00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19 000,00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43 331 998,00</w:t>
            </w:r>
          </w:p>
        </w:tc>
      </w:tr>
      <w:tr w:rsidR="0098059F"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98059F"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podatku dochodowego od osób fizycznych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42 112 998,00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19 </w:t>
            </w:r>
            <w:r>
              <w:rPr>
                <w:color w:val="000000"/>
                <w:sz w:val="14"/>
                <w:u w:color="000000"/>
              </w:rPr>
              <w:t>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42 131 998,00</w:t>
            </w:r>
          </w:p>
        </w:tc>
      </w:tr>
      <w:tr w:rsidR="0098059F">
        <w:trPr>
          <w:trHeight w:val="255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157 643 533,00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241 463,00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157 884 996,00</w:t>
            </w:r>
          </w:p>
        </w:tc>
      </w:tr>
      <w:tr w:rsidR="0098059F">
        <w:trPr>
          <w:trHeight w:val="975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4 878 997,00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</w:t>
            </w:r>
            <w:r>
              <w:rPr>
                <w:color w:val="000000"/>
                <w:sz w:val="14"/>
                <w:u w:color="000000"/>
              </w:rPr>
              <w:t xml:space="preserve"> 878 997,00</w:t>
            </w:r>
          </w:p>
        </w:tc>
      </w:tr>
      <w:tr w:rsidR="0098059F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98059F">
        <w:trPr>
          <w:trHeight w:val="255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14 399 911,00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14 399 911,00</w:t>
            </w:r>
          </w:p>
        </w:tc>
      </w:tr>
      <w:tr w:rsidR="0098059F">
        <w:trPr>
          <w:trHeight w:val="1170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5 454 254,00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5 454</w:t>
            </w:r>
            <w:r>
              <w:rPr>
                <w:color w:val="000000"/>
                <w:sz w:val="14"/>
                <w:u w:color="000000"/>
              </w:rPr>
              <w:t> 254,00</w:t>
            </w:r>
          </w:p>
        </w:tc>
      </w:tr>
      <w:tr w:rsidR="0098059F">
        <w:trPr>
          <w:trHeight w:val="255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172 043 444,00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241 463,00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172 284 907,00</w:t>
            </w:r>
          </w:p>
        </w:tc>
      </w:tr>
      <w:tr w:rsidR="0098059F">
        <w:trPr>
          <w:trHeight w:val="1080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10 333 251,00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10 333 251,00</w:t>
            </w:r>
          </w:p>
        </w:tc>
      </w:tr>
    </w:tbl>
    <w:p w:rsidR="00A77B3E" w:rsidRDefault="00C723B3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723B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IV/64/2019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26 lutego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C723B3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723B3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IV/64/2019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lutego 2019 r.</w:t>
      </w:r>
    </w:p>
    <w:p w:rsidR="00A77B3E" w:rsidRDefault="00C723B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II/34/2018 Rady Powiatu Tarnogórskiego z dnia 18 </w:t>
      </w:r>
      <w:r>
        <w:rPr>
          <w:color w:val="000000"/>
          <w:u w:color="000000"/>
        </w:rPr>
        <w:t>grudnia 2018 roku</w:t>
      </w:r>
    </w:p>
    <w:p w:rsidR="00A77B3E" w:rsidRDefault="00C723B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263"/>
        <w:gridCol w:w="3153"/>
        <w:gridCol w:w="2324"/>
        <w:gridCol w:w="2324"/>
        <w:gridCol w:w="2280"/>
      </w:tblGrid>
      <w:tr w:rsidR="0098059F"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98059F"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6 785 669,00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2 347,00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6 788 016,00</w:t>
            </w:r>
          </w:p>
        </w:tc>
      </w:tr>
      <w:tr w:rsidR="0098059F"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4 785 </w:t>
            </w:r>
            <w:r>
              <w:rPr>
                <w:color w:val="000000"/>
                <w:sz w:val="18"/>
                <w:u w:color="000000"/>
              </w:rPr>
              <w:t>669,00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2 347,00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723B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4 788 016,00</w:t>
            </w:r>
          </w:p>
        </w:tc>
      </w:tr>
    </w:tbl>
    <w:p w:rsidR="00A77B3E" w:rsidRDefault="00C723B3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B3" w:rsidRDefault="00C723B3">
      <w:r>
        <w:separator/>
      </w:r>
    </w:p>
  </w:endnote>
  <w:endnote w:type="continuationSeparator" w:id="0">
    <w:p w:rsidR="00C723B3" w:rsidRDefault="00C7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8059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left"/>
            <w:rPr>
              <w:sz w:val="18"/>
            </w:rPr>
          </w:pPr>
          <w:r>
            <w:rPr>
              <w:sz w:val="18"/>
            </w:rPr>
            <w:t>Id: 8469D7AD-4B4F-4D9A-BDE9-9DB051A7C61A.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2709D">
            <w:rPr>
              <w:sz w:val="18"/>
            </w:rPr>
            <w:fldChar w:fldCharType="separate"/>
          </w:r>
          <w:r w:rsidR="004270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8059F" w:rsidRDefault="0098059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98059F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left"/>
            <w:rPr>
              <w:sz w:val="18"/>
            </w:rPr>
          </w:pPr>
          <w:r>
            <w:rPr>
              <w:sz w:val="18"/>
            </w:rPr>
            <w:t>Id: 8469D7AD-4B4F-4D9A-BDE9-9DB051A7C61A.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2709D">
            <w:rPr>
              <w:sz w:val="18"/>
            </w:rPr>
            <w:fldChar w:fldCharType="separate"/>
          </w:r>
          <w:r w:rsidR="0042709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8059F" w:rsidRDefault="0098059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8059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8469D7AD-4B4F-4D9A-BDE9-9DB051A7C61A.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2709D">
            <w:rPr>
              <w:sz w:val="18"/>
            </w:rPr>
            <w:fldChar w:fldCharType="separate"/>
          </w:r>
          <w:r w:rsidR="004270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8059F" w:rsidRDefault="0098059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98059F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left"/>
            <w:rPr>
              <w:sz w:val="18"/>
            </w:rPr>
          </w:pPr>
          <w:r>
            <w:rPr>
              <w:sz w:val="18"/>
            </w:rPr>
            <w:t>Id: 8469D7AD-4B4F-4D9A-BDE9-9DB051A7C61A.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98059F" w:rsidRDefault="00C723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2709D">
            <w:rPr>
              <w:sz w:val="18"/>
            </w:rPr>
            <w:fldChar w:fldCharType="separate"/>
          </w:r>
          <w:r w:rsidR="004270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8059F" w:rsidRDefault="0098059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B3" w:rsidRDefault="00C723B3">
      <w:r>
        <w:separator/>
      </w:r>
    </w:p>
  </w:footnote>
  <w:footnote w:type="continuationSeparator" w:id="0">
    <w:p w:rsidR="00C723B3" w:rsidRDefault="00C723B3">
      <w:r>
        <w:continuationSeparator/>
      </w:r>
    </w:p>
  </w:footnote>
  <w:footnote w:id="1">
    <w:p w:rsidR="0098059F" w:rsidRDefault="00C723B3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1349, poz. 1432, poz. 2500</w:t>
      </w:r>
    </w:p>
  </w:footnote>
  <w:footnote w:id="2">
    <w:p w:rsidR="0098059F" w:rsidRDefault="00C723B3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</w:t>
      </w:r>
      <w:r>
        <w:t>Dz. U. z 2018r. poz. 1000, poz. 62, poz. 1366, poz. 1693, poz. 1669, poz. 2500, poz. 2354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9F"/>
    <w:rsid w:val="0042709D"/>
    <w:rsid w:val="0098059F"/>
    <w:rsid w:val="00C7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69A8C6-9A52-4D2C-B478-E37FF40A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IV/64/2019 z dnia 26 lutego 2019 r.</vt:lpstr>
      <vt:lpstr/>
    </vt:vector>
  </TitlesOfParts>
  <Company>Rada Powiatu Tarnogórskiego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IV/64/2019 z dnia 26 lutego 2019 r.</dc:title>
  <dc:subject>w sprawie zmian w^budżecie Powiatu Tarnogórskiego na 2019^rok</dc:subject>
  <dc:creator>nr367</dc:creator>
  <cp:lastModifiedBy>nr314</cp:lastModifiedBy>
  <cp:revision>3</cp:revision>
  <dcterms:created xsi:type="dcterms:W3CDTF">2019-03-15T13:17:00Z</dcterms:created>
  <dcterms:modified xsi:type="dcterms:W3CDTF">2019-03-15T13:17:00Z</dcterms:modified>
  <cp:category>Akt prawny</cp:category>
</cp:coreProperties>
</file>