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VI/85/2019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kwietnia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uznania Rady Powiatu Tarnogórskiego za niewłaściwą do rozpatrzenia skargi złożonej przez pana D.T. na Starostę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 i pkt 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2096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 Tarnogórskiego uznaje się za niewłaściwą do rozpatrzenia skargi złożonej przez pana D.T. na Starostę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Skargę przekazuje się do rozpatrzenia Wojewodzie Śląskiemu.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skarżącemu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W dniu 19 kwietnia 2019 roku do Starostwa Powiatowego w Tarnowskich Górach wpłynęła skarga złożona przez pana D.T. na Starostę Tarnogórskiego.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Skarga dotyczy zaniechania rozpoznania przez Starostę Tarnogórskiego wniosku zainteresowanych osób o ustalenie opłaty aktualizacyjnej z tytułu użytkowania wieczystego gruntów.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Na podstawie art. 229 pkt 4 Kodeksu postępowania administracyjnego skargi dotyczące zadań lub działalności zarządu powiatu oraz starosty, a także kierowników powiatowych służb, inspekcji, straży i innych jednostek organizacyjnych, z wyjątkiem spraw określonych w art. 229 pkt 2 kpa, rozpatruje rada powiatu. Natomiast zgodnie z art. 229 pkt 2 kpa skargi dotyczące zadań lub działalności organów wykonawczych jednostek samorządu terytorialnego oraz kierowników powiatowych służb, inspekcji, straży i innych jednostek organizacyjnych w sprawach należących do zadań zleconych z zakresu administracji rządowej rozpatruje wojewoda lub organ wyższego stopnia.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W niniejszym przypadku właściwym organem, o którym mowa w przepisach art. 78 ust. 1, ust. 3 i ust. 4, art. 79 ust. 2 i ust. 6, art. 80 ust. 1 ustawy o gospodarce nieruchomościami, jest, w przypadku gdy nieruchomość jest własnością Skarbu Państwa, starosta, zgodnie z art. 11 ust. 1 u.g.n., wykonujący zadania z zakresu administracji rządowej, a jeżeli nieruchomość jest własnością jednostki samorządu terytorialnego, organ tej jednostki powołany do jej reprezentowania w zakresie gospodarowania nieruchomościami (według art. 11 ust. 1 u.g.n. jest nim jej organ wykonawczy, przy czym według art. 11a ust. 3 w zw. z art. 6 ust. 1 u.s.g. takim organem gminy jest m.in. prezydent miasta).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Wobec powyższego skarga złożona przez pana D.T. na Starostę Tarnogórskiego zostanie przekazana do rozpatrzenia Wojewodzie Śląskiemu.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61E69E91-D349-49DF-99BA-4D5B5B02C174.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61E69E91-D349-49DF-99BA-4D5B5B02C174.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1629, z 2019r. poz. 60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VI/85/2019 z dnia 30 kwietnia 2019 r.</dc:title>
  <dc:subject>w sprawie uznania Rady Powiatu Tarnogórskiego za niewłaściwą do rozpatrzenia skargi złożonej przez pana D.T. na Starostę Tarnogórskiego</dc:subject>
  <dc:creator>nr367</dc:creator>
  <cp:lastModifiedBy>nr367</cp:lastModifiedBy>
  <cp:revision>1</cp:revision>
  <dcterms:created xsi:type="dcterms:W3CDTF">2019-05-02T11:41:01Z</dcterms:created>
  <dcterms:modified xsi:type="dcterms:W3CDTF">2019-05-02T11:41:01Z</dcterms:modified>
  <cp:category>Akt prawny</cp:category>
</cp:coreProperties>
</file>