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XVIII/184/2020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kwietnia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zasad i procedur budżetu partycypacyjnego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3d ust. 3-6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po konsultacjach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Wprowadza się zasady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procedury budżetu partycypacyjnego Powiatu Tarnogórskiego, stanowiące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742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XVIII/184/2020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procedury budżetu partycypacyjnego Powiatu Tarnogórskiego</w:t>
      </w:r>
    </w:p>
    <w:p w:rsidR="00A77B3E">
      <w:pPr>
        <w:keepNext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Konsultacje społeczne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części wydatków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Powiatu Tarnogórskiego określane są jako „Budżet partycypacyjny Powiatu Tarnogórskiego”.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niniejszych zasadach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partycypacyjnym – należy przez to rozumieć proces konsultacji mający na celu włączenie mieszkańców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decydowanie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wydatkowaniu określonej części budżetu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Zarządzie Powiatu – należy przez to rozumieć Zarząd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– należy przez to rozumieć zespół ds. budżetu partycypacyjnego Powiatu Tarnogórskiego, składający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pracowników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powołany przez Starostę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projekcie – należy przez to rozumieć propozycje zadań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roku budżetowym,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komisji opiniującej – należy przez to rozumieć komisję dokonującą ostatecznej oceny projektów. Skład komisji oraz zasady jej pracy zostaną określone odrębną uchwałą Zarządu Powiatu,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wydziale merytorycznym – należy przez to rozumieć wydział,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którego kompetencjach leży zakres zadań związany ze zgłoszonym projektem,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mieszkańcu – należy przez to rozumieć osobę zamieszkującą teren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Powiecie – należy przez to rozumieć Powiat Tarnogórski,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Starostwie – należy przez to rozumieć Starostwo Powiatowe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Karłuszowiec 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Decyzję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przeprowadzeniu budżetu partycypacyjnego na dany rok budżetowy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środków przeznaczonych na jego realizację podejmuje Zarząd Powiatu odrębną uchwałą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budżetu partycypacyjnego mogą być realizowane projekty: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dotyczące całego Powiatu, jednej lub kilku gmin łącznie,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dotyczące wszystkich spraw, które mieszczą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kompetencjach Powiatu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art.4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powiatowym (tekst jednolity: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511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ogólnodostępne czyli zapewniające możliwość czerpania korzyści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efektów realizacji projektu na równych prawach wszystkim mieszkańcom,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dotyczące potrzeb mieszkańców jednej lub kilku gmin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budżetu partycypacyjnego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być realizowane projekty: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szacunkowy koszt realizacji przekracza wartość środków przeznaczonych na danych rok budżetowy,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zakładające sporządzenie wyłącznie projektu bądź planu przedsięwzięcia,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realizacja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 możliwości korzystania mieszkańcom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zrealizowanego projektu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uwagi na fakt, że zadanie wymaga np. wykonania kolejnego etapu.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realizacji budżetu partycypacyjnego podaje się do publicznej wiadomości na stronie internetowej: 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file:///C:\\\\\\\\\\\\\\\\\\\\\\\\\\\\\\\\\\\\\\\\\\\\\\\\\\\\\\\\\\\\\\\\\\\\\\\\\\\\\\\\\\\\\\\\\\\\\\\\\\\\\\\\\\\\\\\\\\\\\\\\\\\\\\\\\\\\\\\\\\\\\\\\\\\\\\\\\\\\\\\\\\\\\\\\\\\\\\\\\\\\\\\\\\\\\\\\\\\\\\\\\\\\\\\\\\\\\\\\\\\\\\\\\\\\\\\\\\\\\\\\\\\\\\\\\\\\\\\\Users\\\\\\\\\\\\\\\\\\\\\\\\\\\\\\\\\\\\\\\\\\\\\\\\\\\\\\\\\\\\\\\\\\\\\\\\\\\\\\\\\\\\\\\\\\\\\\\\\\\\\\\\\\\\\\\\\\\\\\\\\\\\\\\\\\\\\\\\\\\\\\\\\\\\\\\\\\\\\\\\\\\\\\\\\\\\\\\\\\\\\\\\\\\\\\\\\\\\\\\\\\\\\\\\\\\\\\\\\\\\\\\\\\\\\\\\\\\\\\\\\\\\\\\\\\\\\\\\nr344\\\\\\\\\\\\\\\\\\\\\\\\\\\\\\\\\\\\\\\\\\\\\\\\\\\\\\\\\\\\\\\\\\\\\\\\\\\\\\\\\\\\\\\\\\\\\\\\\\\\\\\\\\\\\\\\\\\\\\\\\\\\\\\\\\\\\\\\\\\\\\\\\\\\\\\\\\\\\\\\\\\\\\\\\\\\\\\\\\\\\\\\\\\\\\\\\\\\\\\\\\\\\\\\\\\\\\\\\\\\\\\\\\\\\\\\\\\\\\\\\\\\\\\\\\\\\\\\AppData\\\\\\\\\\\\\\\\\\\\\\\\\\\\\\\\\\\\\\\\\\\\\\\\\\\\\\\\\\\\\\\\\\\\\\\\\\\\\\\\\\\\\\\\\\\\\\\\\\\\\\\\\\\\\\\\\\\\\\\\\\\\\\\\\\\\\\\\\\\\\\\\\\\\\\\\\\\\\\\\\\\\\\\\\\\\\\\\\\\\\\\\\\\\\\\\\\\\\\\\\\\\\\\\\\\\\\\\\\\\\\\\\\\\\\\\\\\\\\\\\\\\\\\\\\\\\\\\Local\\\\\\\\\\\\\\\\\\\\\\\\\\\\\\\\\\\\\\\\\\\\\\\\\\\\\\\\\\\\\\\\\\\\\\\\\\\\\\\\\\\\\\\\\\\\\\\\\\\\\\\\\\\\\\\\\\\\\\\\\\\\\\\\\\\\\\\\\\\\\\\\\\\\\\\\\\\\\\\\\\\\\\\\\\\\\\\\\\\\\\\\\\\\\\\\\\\\\\\\\\\\\\\\\\\\\\\\\\\\\\\\\\\\\\\\\\\\\\\\\\\\\\\\\\\\\\\\Temp\\\\\\\\\\\\\\\\\\\\\\\\\\\\\\\\\\\\\\\\\\\\\\\\\\\\\\\\\\\\\\\\\\\\\\\\\\\\\\\\\\\\\\\\\\\\\\\\\\\\\\\\\\\\\\\\\\\\\\\\\\\\\\\\\\\\\\\\\\\\\\\\\\\\\\\\\\\\\\\\\\\\\\\\\\\\\\\\\\\\\\\\\\\\\\\\\\\\\\\\\\\\\\\\\\\\\\\\\\\\\\\\\\\\\\\\\\\\\\\\\\\\\\\\\\\\\\\\Legislator\\\\\\\\\\\\\\\\\\\\\\\\\\\\\\\\\\\\\\\\\\\\\\\\\\\\\\\\\\\\\\\\\\\\\\\\\\\\\\\\\\\\\\\\\\\\\\\\\\\\\\\\\\\\\\\\\\\\\\\\\\\\\\\\\\\\\\\\\\\\\\\\\\\\\\\\\\\\\\\\\\\\\\\\\\\\\\\\\\\\\\\\\\\\\\\\\\\\\\\\\\\\\\\\\\\\\\\\\\\\\\\\\\\\\\\\\\\\\\\\\\\\\\\\\\\\\\\\475617C8-A882-4F84-A70C-2305FCDB72F6\\\\\\\\\\\\\\\\\\\\\\\\\\\\\\\\\\\\\\\\\\\\\\\\\\\\\\\\\\\\\\\\\\\\\\\\\\\\\\\\\\\\\\\\\\\\\\\\\\\\\\\\\\\\\\\\\\\\\\\\\\\\\\\\\\\\\\\\\\\\\\\\\\\\\\\\\\\\\\\\\\\\\\\\\\\\\\\\\\\\\\\\\\\\\\\\\\\\\\\\\\\\\\\\\\\\\\\\\\\\\\\\\\\\\\\\\\\\\\\\\\\\\\\\\\\\\\\\www.budzetpartycypacyjny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www.budzetpartycypacyjny.pl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 Realizacja budżetu partycypacyjnego obejmuje następujące etapy: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akcję informacyjną dotyczącą budżetu partycypacyjnego – prowadzoną przez cały okres realizacji budżetu partycypacyjnego,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możliwość konsultacji projektów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zespołem,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zgłaszanie projektów,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weryfikacja projektów,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zażalenia na wynik weryfikacji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ponowna weryfikacja,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głosowanie mieszkańców na poszczególne projekty,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listy projektów do realizacji.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Szczegółowy harmonogram wdrożenia budżetu partycypacyjnego Powiatu na dany rok obejmujący wszystkie etapy wskazane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ust.1 ustala Zarząd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odrębnej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zwycięskich projektów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odbywa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jednego roku kalendarzowego, przy czym,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uzasadnionych przypadkach możliwe jest wydłużenie ww. terminu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zastrzeżeniem, że ich rozliczenie nastąpi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roku następnego.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Zgłaszanie Projektów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Propozycję projektu do zrealizowania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może zgłosić każdy mieszkaniec Powiatu oraz organizacje pozarządowe działające na terenie Powiatu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 2 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Zgłoszenie projektów odbywa się na formularzu, dostępnym na stronie internetowej 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file:///C:\\\\\\\\\\\\\\\\\\\\\\\\\\\\\\\\\\\\\\\\\\\\\\\\\\\\\\\\\\\\\\\\\\\\\\\\\\\\\\\\\\\\\\\\\\\\\\\\\\\\\\\\\\\\\\\\\\\\\\\\\\\\\\\\\\\\\\\\\\\\\\\\\\\\\\\\\\\\\\\\\\\\\\\\\\\\\\\\\\\\\\\\\\\\\\\\\\\\\\\\\\\\\\\\\\\\\\\\\\\\\\\\\\\\\\\\\\\\\\\\\\\\\\\\\\\\\\\\Users\\\\\\\\\\\\\\\\\\\\\\\\\\\\\\\\\\\\\\\\\\\\\\\\\\\\\\\\\\\\\\\\\\\\\\\\\\\\\\\\\\\\\\\\\\\\\\\\\\\\\\\\\\\\\\\\\\\\\\\\\\\\\\\\\\\\\\\\\\\\\\\\\\\\\\\\\\\\\\\\\\\\\\\\\\\\\\\\\\\\\\\\\\\\\\\\\\\\\\\\\\\\\\\\\\\\\\\\\\\\\\\\\\\\\\\\\\\\\\\\\\\\\\\\\\\\\\\\nr344\\\\\\\\\\\\\\\\\\\\\\\\\\\\\\\\\\\\\\\\\\\\\\\\\\\\\\\\\\\\\\\\\\\\\\\\\\\\\\\\\\\\\\\\\\\\\\\\\\\\\\\\\\\\\\\\\\\\\\\\\\\\\\\\\\\\\\\\\\\\\\\\\\\\\\\\\\\\\\\\\\\\\\\\\\\\\\\\\\\\\\\\\\\\\\\\\\\\\\\\\\\\\\\\\\\\\\\\\\\\\\\\\\\\\\\\\\\\\\\\\\\\\\\\\\\\\\\\AppData\\\\\\\\\\\\\\\\\\\\\\\\\\\\\\\\\\\\\\\\\\\\\\\\\\\\\\\\\\\\\\\\\\\\\\\\\\\\\\\\\\\\\\\\\\\\\\\\\\\\\\\\\\\\\\\\\\\\\\\\\\\\\\\\\\\\\\\\\\\\\\\\\\\\\\\\\\\\\\\\\\\\\\\\\\\\\\\\\\\\\\\\\\\\\\\\\\\\\\\\\\\\\\\\\\\\\\\\\\\\\\\\\\\\\\\\\\\\\\\\\\\\\\\\\\\\\\\\Local\\\\\\\\\\\\\\\\\\\\\\\\\\\\\\\\\\\\\\\\\\\\\\\\\\\\\\\\\\\\\\\\\\\\\\\\\\\\\\\\\\\\\\\\\\\\\\\\\\\\\\\\\\\\\\\\\\\\\\\\\\\\\\\\\\\\\\\\\\\\\\\\\\\\\\\\\\\\\\\\\\\\\\\\\\\\\\\\\\\\\\\\\\\\\\\\\\\\\\\\\\\\\\\\\\\\\\\\\\\\\\\\\\\\\\\\\\\\\\\\\\\\\\\\\\\\\\\\Temp\\\\\\\\\\\\\\\\\\\\\\\\\\\\\\\\\\\\\\\\\\\\\\\\\\\\\\\\\\\\\\\\\\\\\\\\\\\\\\\\\\\\\\\\\\\\\\\\\\\\\\\\\\\\\\\\\\\\\\\\\\\\\\\\\\\\\\\\\\\\\\\\\\\\\\\\\\\\\\\\\\\\\\\\\\\\\\\\\\\\\\\\\\\\\\\\\\\\\\\\\\\\\\\\\\\\\\\\\\\\\\\\\\\\\\\\\\\\\\\\\\\\\\\\\\\\\\\\Legislator\\\\\\\\\\\\\\\\\\\\\\\\\\\\\\\\\\\\\\\\\\\\\\\\\\\\\\\\\\\\\\\\\\\\\\\\\\\\\\\\\\\\\\\\\\\\\\\\\\\\\\\\\\\\\\\\\\\\\\\\\\\\\\\\\\\\\\\\\\\\\\\\\\\\\\\\\\\\\\\\\\\\\\\\\\\\\\\\\\\\\\\\\\\\\\\\\\\\\\\\\\\\\\\\\\\\\\\\\\\\\\\\\\\\\\\\\\\\\\\\\\\\\\\\\\\\\\\\475617C8-A882-4F84-A70C-2305FCDB72F6\\\\\\\\\\\\\\\\\\\\\\\\\\\\\\\\\\\\\\\\\\\\\\\\\\\\\\\\\\\\\\\\\\\\\\\\\\\\\\\\\\\\\\\\\\\\\\\\\\\\\\\\\\\\\\\\\\\\\\\\\\\\\\\\\\\\\\\\\\\\\\\\\\\\\\\\\\\\\\\\\\\\\\\\\\\\\\\\\\\\\\\\\\\\\\\\\\\\\\\\\\\\\\\\\\\\\\\\\\\\\\\\\\\\\\\\\\\\\\\\\\\\\\\\\\\\\\\\www.budzetpartycypacyjny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www.budzetpartycypacyjny.pl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Kancelarii, pokój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godzinach urzędowania Starostwa.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formularzu wnioskodawca podaje 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nazwisko, miejsce zamieszkania, adres e-mail, numer telefonu, tytuł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opis projektu (który zostanie opublikowany na stronie internetowej), lokalizację oraz koszt szacunkowy realizacji projektu. Formularz podpisuje autor projektu.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formularza wskazanego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wnioskodawca dołącza listę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podpisami, co najmniej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mieszkańców popierających projekt.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Wypełnione formularze projektów składa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wersji papierowej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siedzibie Starostwa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Kancelaria, pok.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godzinach urzędowania urzędu, za pośrednictwem poczty lub przesyła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wersji elektronicznej na adres kancelaria@tarnogorski.pl,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nieprzekraczalnym terminie wskazanym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harmonogramie wdrożenia budżetu partycypacyjnego, przy czym oryginalne dokumenty należy dostarczyć do Starostwa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roboczych od daty ich wysłania.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dacie złożenia projektu decyduje data wpływu do siedziby Starostwa.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procedury zgłaszania projektów wnioskodawcy mogą: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każdym etapie procedury przed dniem rozpoczęcia głosowania wycofać złożony projekt,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wyrazić lub odmówić wyrażenia zgody na połączenie projektu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innym, jeżeli projekty zostaną uznane za tożsame na etapie ich weryfikacji.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etapie składania propozycji projektów mieszkańcy mogą popierać dowolną liczbę projektów.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Weryfikacja Projektów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Weryfikacji przesłanych formularzy zgłaszania projektów pod względem formalnym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merytorycznym dokonuje zespół.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Weryfikacja formalna obejmuje sprawdzenie: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terminowości złożonego formularza,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prawidłowości wypełnienia formularza,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kompletność wypełnienia rubryk, załączników,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zgodności zgłoszonych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kompetencjami Powiatu,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terminu realizacji zadania.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Formularze złożone po upływie terminu wskazanego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zostaną pozostawione bez rozpatrzenia.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przypadku, gdy projekt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zawiera istotnych informacji potrzebnych do przeprowadzenia weryfikacji wnioskodawca zostanie niezwłocznie poinformowany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konieczności dokonania uzupełnień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roboczych od daty doręczenia wezwania, pod rygorem niedopuszczenia projektu do kolejnego etapu weryfikacji.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każdego projektu, który uzyskał pozytywną ocenę formalną zespół przeprowadzi weryfikację merytoryczną zgłaszanych projektów poprzez uzyskanie opinii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uzgodnień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wydziałów merytorycznych oraz jednostek organizacyjnych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prawa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merytorycznego zakresu projektu,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własności nieruchomości,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planów Zarządu Powiatu wobec wskazanej nieruchomości,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miejscowymi planami zagospodarowania przestrzennego,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kosztów przedsięwzięcia,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zadania pod względem technicznym. Za wykonalne technicznie uznaje się projekty, których realizacja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założonym terminie jest możliwa, biorąc pod uwagę dostępność rzeczową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organizacyjną zasobów niezbędnych do wykonania zadania oraz możliwość przeprowadzenia niezbędnych procedur,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 zabezpieczenia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na kolejne lata ewentualnych środków, które projekt będzie generował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przyszłości.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Zastrzega się prawo do skorygowania kosztów realizacji projektu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modyfikacji zgłaszanego projektu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dostosowania go do obowiązujących przepisów prawa oraz zasad celowego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racjonalnego wydatkowania środków publicznych, bez zmian charakteru/przedmiotu projektu,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czym wnioskodawca projektu zostanie niezwłocznie poinformowany.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przedstawia wyniki weryfikacji formalnej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merytorycznej komisji opiniującej, która dokona ostatecznej oceny projektów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 uzasadnienie rozstrzygnięć dla projektów odrzuconych.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Autorzy projektów zostaną poinformowani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wynikach oceny projektów za pośrednictwem poczty elektronicznej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projekt został odrzucony,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 złożenia zażalenia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5</w:t>
      </w:r>
      <w:r>
        <w:rPr>
          <w:rFonts w:ascii="Times New Roman" w:eastAsia="Times New Roman" w:hAnsi="Times New Roman" w:cs="Times New Roman"/>
          <w:b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roboczych od dnia otrzymania wyników.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Zażalenie można składać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papierowej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Starostwie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Kancelaria pok. nr 1, za pośrednictwem poczty lub przesyła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wersji elektronicznej na adres 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"mailto:kancelaria@tarnogorski.pl"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kancelaria@tarnogorski.pl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dopiskiem „Budżet partycypacyjny – ZAŻALENIE”.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dacie złożenia zażalenia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decyduje data wpływu do siedziby Starostwa lub pod wskazany powyżej adres poczty elektronicznej Starostwa. Zażalenia złożone po terminie zostaną pozostawione bez rozpatrzenia.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Zażalenie na wynik weryfikacji wniosków rozpatruje komisja opiniująca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jego złożenia. Decyzja komisji opiniującej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rozpatrzenia zażalenia jest ostateczna.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Autorzy projektów podlegających procedurze zażalenia zostaną niezwłocznie poinformowani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decyzji komisji opiniującej.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Ostateczne wyniki weryfikacji podawane są do publicznej wiadomości poprzez publikację na stronie internetowej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file:///C:\\\\\\\\\\\\\\\\\\\\\\\\\\\\\\\\\\\\\\\\\\\\\\\\\\\\\\\\\\\\\\\\\\\\\\\\\\\\\\\\\\\\\\\\\\\\\\\\\\\\\\\\\\\\\\\\\\\\\\\\\\\\\\\\\\\\\\\\\\\\\\\\\\\\\\\\\\\\\\\\\\\\\\\\\\\\\\\\\\\\\\\\\\\\\\\\\\\\\\\\\\\\\\\\\\\\\\\\\\\\\\\\\\\\\\\\\\\\\\\\\\\\\\\\\\\\\\\\Users\\\\\\\\\\\\\\\\\\\\\\\\\\\\\\\\\\\\\\\\\\\\\\\\\\\\\\\\\\\\\\\\\\\\\\\\\\\\\\\\\\\\\\\\\\\\\\\\\\\\\\\\\\\\\\\\\\\\\\\\\\\\\\\\\\\\\\\\\\\\\\\\\\\\\\\\\\\\\\\\\\\\\\\\\\\\\\\\\\\\\\\\\\\\\\\\\\\\\\\\\\\\\\\\\\\\\\\\\\\\\\\\\\\\\\\\\\\\\\\\\\\\\\\\\\\\\\\\nr344\\\\\\\\\\\\\\\\\\\\\\\\\\\\\\\\\\\\\\\\\\\\\\\\\\\\\\\\\\\\\\\\\\\\\\\\\\\\\\\\\\\\\\\\\\\\\\\\\\\\\\\\\\\\\\\\\\\\\\\\\\\\\\\\\\\\\\\\\\\\\\\\\\\\\\\\\\\\\\\\\\\\\\\\\\\\\\\\\\\\\\\\\\\\\\\\\\\\\\\\\\\\\\\\\\\\\\\\\\\\\\\\\\\\\\\\\\\\\\\\\\\\\\\\\\\\\\\\AppData\\\\\\\\\\\\\\\\\\\\\\\\\\\\\\\\\\\\\\\\\\\\\\\\\\\\\\\\\\\\\\\\\\\\\\\\\\\\\\\\\\\\\\\\\\\\\\\\\\\\\\\\\\\\\\\\\\\\\\\\\\\\\\\\\\\\\\\\\\\\\\\\\\\\\\\\\\\\\\\\\\\\\\\\\\\\\\\\\\\\\\\\\\\\\\\\\\\\\\\\\\\\\\\\\\\\\\\\\\\\\\\\\\\\\\\\\\\\\\\\\\\\\\\\\\\\\\\\Local\\\\\\\\\\\\\\\\\\\\\\\\\\\\\\\\\\\\\\\\\\\\\\\\\\\\\\\\\\\\\\\\\\\\\\\\\\\\\\\\\\\\\\\\\\\\\\\\\\\\\\\\\\\\\\\\\\\\\\\\\\\\\\\\\\\\\\\\\\\\\\\\\\\\\\\\\\\\\\\\\\\\\\\\\\\\\\\\\\\\\\\\\\\\\\\\\\\\\\\\\\\\\\\\\\\\\\\\\\\\\\\\\\\\\\\\\\\\\\\\\\\\\\\\\\\\\\\\Temp\\\\\\\\\\\\\\\\\\\\\\\\\\\\\\\\\\\\\\\\\\\\\\\\\\\\\\\\\\\\\\\\\\\\\\\\\\\\\\\\\\\\\\\\\\\\\\\\\\\\\\\\\\\\\\\\\\\\\\\\\\\\\\\\\\\\\\\\\\\\\\\\\\\\\\\\\\\\\\\\\\\\\\\\\\\\\\\\\\\\\\\\\\\\\\\\\\\\\\\\\\\\\\\\\\\\\\\\\\\\\\\\\\\\\\\\\\\\\\\\\\\\\\\\\\\\\\\\Legislator\\\\\\\\\\\\\\\\\\\\\\\\\\\\\\\\\\\\\\\\\\\\\\\\\\\\\\\\\\\\\\\\\\\\\\\\\\\\\\\\\\\\\\\\\\\\\\\\\\\\\\\\\\\\\\\\\\\\\\\\\\\\\\\\\\\\\\\\\\\\\\\\\\\\\\\\\\\\\\\\\\\\\\\\\\\\\\\\\\\\\\\\\\\\\\\\\\\\\\\\\\\\\\\\\\\\\\\\\\\\\\\\\\\\\\\\\\\\\\\\\\\\\\\\\\\\\\\\475617C8-A882-4F84-A70C-2305FCDB72F6\\\\\\\\\\\\\\\\\\\\\\\\\\\\\\\\\\\\\\\\\\\\\\\\\\\\\\\\\\\\\\\\\\\\\\\\\\\\\\\\\\\\\\\\\\\\\\\\\\\\\\\\\\\\\\\\\\\\\\\\\\\\\\\\\\\\\\\\\\\\\\\\\\\\\\\\\\\\\\\\\\\\\\\\\\\\\\\\\\\\\\\\\\\\\\\\\\\\\\\\\\\\\\\\\\\\\\\\\\\\\\\\\\\\\\\\\\\\\\\\\\\\\\\\\\\\\\\\www.budzetpartycypacyjny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www.budzetpartycypacyjny.pl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 Starostwa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zakładce Budżet Partycypacyjny. Informacja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wynikach weryfikacji zawiera co najmniej wykaz zgłoszonych projektów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podziałem na poszczególne pule (o ile zostały ustanowione), oznaczenie „przyjęty” lub „odrzucony” dla każdej propozycji oraz uzasadnienie rozstrzygnięć dla propozycji odrzuconych.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pozytywnie zweryfikowanych propozycji zadań oznaczonych, jako „przyjęte” tworzona jest lista projektów, które poddane będą pod głosowanie mieszkańców. Projekty na liście umieszczane są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kolejności alfabetycznej.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Wybór Projektów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Głosowanie społeczne obejmuje teren całego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głosowaniu mogą brać udział wszyscy mieszkańcy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 mieszkaniec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oddać tylko jeden głos.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Głosowanie odbywa za pośrednictwem Internetu poprzez stronę internetową 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file:///C:\\\\\\\\\\\\\\\\\\\\\\\\\\\\\\\\\\\\\\\\\\\\\\\\\\\\\\\\\\\\\\\\\\\\\\\\\\\\\\\\\\\\\\\\\\\\\\\\\\\\\\\\\\\\\\\\\\\\\\\\\\\\\\\\\\\\\\\\\\\\\\\\\\\\\\\\\\\\\\\\\\\\\\\\\\\\\\\\\\\\\\\\\\\\\\\\\\\\\\\\\\\\\\\\\\\\\\\\\\\\\\\\\\\\\\\\\\\\\\\\\\\\\\\\\\\\\\\\Users\\\\\\\\\\\\\\\\\\\\\\\\\\\\\\\\\\\\\\\\\\\\\\\\\\\\\\\\\\\\\\\\\\\\\\\\\\\\\\\\\\\\\\\\\\\\\\\\\\\\\\\\\\\\\\\\\\\\\\\\\\\\\\\\\\\\\\\\\\\\\\\\\\\\\\\\\\\\\\\\\\\\\\\\\\\\\\\\\\\\\\\\\\\\\\\\\\\\\\\\\\\\\\\\\\\\\\\\\\\\\\\\\\\\\\\\\\\\\\\\\\\\\\\\\\\\\\\\nr344\\\\\\\\\\\\\\\\\\\\\\\\\\\\\\\\\\\\\\\\\\\\\\\\\\\\\\\\\\\\\\\\\\\\\\\\\\\\\\\\\\\\\\\\\\\\\\\\\\\\\\\\\\\\\\\\\\\\\\\\\\\\\\\\\\\\\\\\\\\\\\\\\\\\\\\\\\\\\\\\\\\\\\\\\\\\\\\\\\\\\\\\\\\\\\\\\\\\\\\\\\\\\\\\\\\\\\\\\\\\\\\\\\\\\\\\\\\\\\\\\\\\\\\\\\\\\\\\AppData\\\\\\\\\\\\\\\\\\\\\\\\\\\\\\\\\\\\\\\\\\\\\\\\\\\\\\\\\\\\\\\\\\\\\\\\\\\\\\\\\\\\\\\\\\\\\\\\\\\\\\\\\\\\\\\\\\\\\\\\\\\\\\\\\\\\\\\\\\\\\\\\\\\\\\\\\\\\\\\\\\\\\\\\\\\\\\\\\\\\\\\\\\\\\\\\\\\\\\\\\\\\\\\\\\\\\\\\\\\\\\\\\\\\\\\\\\\\\\\\\\\\\\\\\\\\\\\\Local\\\\\\\\\\\\\\\\\\\\\\\\\\\\\\\\\\\\\\\\\\\\\\\\\\\\\\\\\\\\\\\\\\\\\\\\\\\\\\\\\\\\\\\\\\\\\\\\\\\\\\\\\\\\\\\\\\\\\\\\\\\\\\\\\\\\\\\\\\\\\\\\\\\\\\\\\\\\\\\\\\\\\\\\\\\\\\\\\\\\\\\\\\\\\\\\\\\\\\\\\\\\\\\\\\\\\\\\\\\\\\\\\\\\\\\\\\\\\\\\\\\\\\\\\\\\\\\\Temp\\\\\\\\\\\\\\\\\\\\\\\\\\\\\\\\\\\\\\\\\\\\\\\\\\\\\\\\\\\\\\\\\\\\\\\\\\\\\\\\\\\\\\\\\\\\\\\\\\\\\\\\\\\\\\\\\\\\\\\\\\\\\\\\\\\\\\\\\\\\\\\\\\\\\\\\\\\\\\\\\\\\\\\\\\\\\\\\\\\\\\\\\\\\\\\\\\\\\\\\\\\\\\\\\\\\\\\\\\\\\\\\\\\\\\\\\\\\\\\\\\\\\\\\\\\\\\\\Legislator\\\\\\\\\\\\\\\\\\\\\\\\\\\\\\\\\\\\\\\\\\\\\\\\\\\\\\\\\\\\\\\\\\\\\\\\\\\\\\\\\\\\\\\\\\\\\\\\\\\\\\\\\\\\\\\\\\\\\\\\\\\\\\\\\\\\\\\\\\\\\\\\\\\\\\\\\\\\\\\\\\\\\\\\\\\\\\\\\\\\\\\\\\\\\\\\\\\\\\\\\\\\\\\\\\\\\\\\\\\\\\\\\\\\\\\\\\\\\\\\\\\\\\\\\\\\\\\\475617C8-A882-4F84-A70C-2305FCDB72F6\\\\\\\\\\\\\\\\\\\\\\\\\\\\\\\\\\\\\\\\\\\\\\\\\\\\\\\\\\\\\\\\\\\\\\\\\\\\\\\\\\\\\\\\\\\\\\\\\\\\\\\\\\\\\\\\\\\\\\\\\\\\\\\\\\\\\\\\\\\\\\\\\\\\\\\\\\\\\\\\\\\\\\\\\\\\\\\\\\\\\\\\\\\\\\\\\\\\\\\\\\\\\\\\\\\\\\\\\\\\\\\\\\\\\\\\\\\\\\\\\\\\\\\\\\\\\\\\www.budzetpartycypacyjny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www.budzetpartycypacyjny.pl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braku możliwości oddania głosu przez mieszkańca Powiatu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uwagi na brak dostępu przez niego do Internetu/komputera, Starostwo zapewnia możliwość skorzystania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komputera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dostępem do Internetu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swoich siedzibach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określonych dniach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punktach wyszczególnionych przez Zarząd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odrębnej uchwale.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Karta do głosowania zawiera nazwę projektu oraz planowane miejsce realizacji projektu.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Warunkiem ważności oddania głosu jest prawidłowe wypełnienie wszystkich rubryk karty do głosowania.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ustalenia ważności głosu, każdy mieszkaniec zobowiązany jest: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podać 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nazwisko, pełny adres zamieszkania oraz nr pesel (w celu jednoznacznego wykluczenia oddania więcej niż jednego głosu przez jednego mieszkańca),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głosować tylko we własnym imieniu,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muszą być zgodne ze stanem faktycznym.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Wyniki głosowania ustala zespół, weryfikując oddane głosy pod względem formalnym. Za nieważny uznaje się oddany głos, jeżeli: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został oddany przez osobę nieuprawnioną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§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ust.2,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uprawniona złożyła więcej niż jeden głos, wówczas tylko pierwszy zarejestrowany głos uznaje się za ważny.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ustala odrębnie dla każdego projektu liczbę oddanych głosów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podziałem na głosy ważne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nieważne.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Ustalenie wyników głosowania polega na zsumowaniu wszystkich głosów oddanych na każdą propozycję zadań poddanych pod głosowanie.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dwa lub więcej projektów poddanych głosowaniu otrzyma tę samą liczbę głosów,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kolejności na liście zadecyduje komisja opiniująca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głosowania, zwykłą większością głosów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składzie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mniejszym niż 1/2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środki na realizację kolejnego projektu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wystarczające, uwzględniony zostanie pierwszy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następnych projektów na liście, którego koszt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spowoduje przekroczenia dostępnych środków.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Powiatu zatwierdzi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uchwały projekty, które uzyskały największą liczbę głosów, aż do wyczerpania środków finansowych przeznaczonych na realizację budżetu partycypacyjnego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roku budżetowym.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braku możliwości realizacji projektu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przyczyn formalno-prawnych pula środków przeznaczona na projekt pozostaje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Niewykorzystane środki finansowe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pozostają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do dyspozycji Zarządu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wynikach głosowania zostanie podana: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stronie internetowej www.budzetpartycypacyjny.pl,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Biuletynie Informacji Publicznej Starostwa.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wprowadzenie projektów wybranych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do projektu budżetu Powiatu na dany rok odpowiada Skarbnik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Sprawy nieuregulowane niniejszymi zasadami rozstrzyga Zarząd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odrębnych uchwał.</w:t>
      </w: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57B6392C-9771-4C33-A374-B5E2C8886600.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57B6392C-9771-4C33-A374-B5E2C8886600.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 Dz. U z 2019 r. poz. 1815, poz. 1571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opublikowano w Dz.U. z 2019r. poz. 1570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XVIII/184/2020 z dnia 28 kwietnia 2020 r.</dc:title>
  <dc:subject>w sprawie zasad i^procedur budżetu partycypacyjnego Powiatu Tarnogórskiego</dc:subject>
  <dc:creator>nr367</dc:creator>
  <cp:lastModifiedBy>nr367</cp:lastModifiedBy>
  <cp:revision>1</cp:revision>
  <dcterms:created xsi:type="dcterms:W3CDTF">2020-04-30T12:15:32Z</dcterms:created>
  <dcterms:modified xsi:type="dcterms:W3CDTF">2020-04-30T12:15:32Z</dcterms:modified>
  <cp:category>Akt prawny</cp:category>
</cp:coreProperties>
</file>