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55" w:rsidRDefault="00D51555">
      <w:pPr>
        <w:spacing w:line="360" w:lineRule="auto"/>
        <w:jc w:val="center"/>
        <w:rPr>
          <w:rFonts w:ascii="Times New Roman" w:hAnsi="Times New Roman" w:cs="Times New Roman"/>
          <w:color w:val="000000"/>
          <w:sz w:val="20"/>
          <w:szCs w:val="20"/>
        </w:rPr>
      </w:pPr>
      <w:bookmarkStart w:id="0" w:name="_GoBack"/>
      <w:bookmarkEnd w:id="0"/>
    </w:p>
    <w:p w:rsidR="00213484" w:rsidRDefault="00213484">
      <w:pPr>
        <w:spacing w:line="360" w:lineRule="auto"/>
        <w:jc w:val="center"/>
        <w:rPr>
          <w:rFonts w:ascii="Times New Roman" w:hAnsi="Times New Roman" w:cs="Times New Roman"/>
          <w:color w:val="000000"/>
          <w:sz w:val="20"/>
          <w:szCs w:val="20"/>
        </w:rPr>
      </w:pPr>
    </w:p>
    <w:p w:rsidR="00213484" w:rsidRDefault="00213484">
      <w:pPr>
        <w:spacing w:line="360" w:lineRule="auto"/>
        <w:jc w:val="center"/>
        <w:rPr>
          <w:rFonts w:ascii="Times New Roman" w:hAnsi="Times New Roman" w:cs="Times New Roman"/>
          <w:color w:val="000000"/>
          <w:sz w:val="24"/>
        </w:rPr>
      </w:pPr>
    </w:p>
    <w:p w:rsidR="00D51555" w:rsidRDefault="00D51555">
      <w:pPr>
        <w:spacing w:line="360" w:lineRule="auto"/>
        <w:jc w:val="center"/>
        <w:rPr>
          <w:rFonts w:ascii="Times New Roman" w:hAnsi="Times New Roman" w:cs="Times New Roman"/>
          <w:color w:val="000000"/>
          <w:sz w:val="24"/>
        </w:rPr>
      </w:pPr>
    </w:p>
    <w:p w:rsidR="00D51555" w:rsidRDefault="00D51555">
      <w:pPr>
        <w:spacing w:line="360" w:lineRule="auto"/>
        <w:jc w:val="center"/>
        <w:rPr>
          <w:rFonts w:ascii="Times New Roman" w:hAnsi="Times New Roman" w:cs="Times New Roman"/>
          <w:color w:val="000000"/>
          <w:sz w:val="24"/>
        </w:rPr>
      </w:pPr>
    </w:p>
    <w:p w:rsidR="00D51555" w:rsidRDefault="00D51555">
      <w:pPr>
        <w:spacing w:line="360" w:lineRule="auto"/>
        <w:rPr>
          <w:rFonts w:ascii="Times New Roman" w:hAnsi="Times New Roman" w:cs="Times New Roman"/>
          <w:color w:val="000000"/>
          <w:sz w:val="32"/>
        </w:rPr>
      </w:pPr>
    </w:p>
    <w:p w:rsidR="00D51555" w:rsidRDefault="00922420">
      <w:pPr>
        <w:pStyle w:val="Nagwek2"/>
        <w:rPr>
          <w:rFonts w:ascii="Times New Roman" w:hAnsi="Times New Roman" w:cs="Times New Roman"/>
          <w:color w:val="000000"/>
          <w:sz w:val="32"/>
          <w:szCs w:val="32"/>
        </w:rPr>
      </w:pPr>
      <w:r>
        <w:rPr>
          <w:rFonts w:ascii="Times New Roman" w:hAnsi="Times New Roman" w:cs="Times New Roman"/>
          <w:color w:val="000000"/>
          <w:sz w:val="32"/>
          <w:szCs w:val="32"/>
        </w:rPr>
        <w:t xml:space="preserve">PROGRAM </w:t>
      </w:r>
    </w:p>
    <w:p w:rsidR="00D51555" w:rsidRDefault="00922420">
      <w:pPr>
        <w:pStyle w:val="Nagwek2"/>
        <w:rPr>
          <w:rFonts w:ascii="Times New Roman" w:hAnsi="Times New Roman" w:cs="Times New Roman"/>
          <w:color w:val="000000"/>
          <w:sz w:val="32"/>
          <w:szCs w:val="32"/>
        </w:rPr>
      </w:pPr>
      <w:r>
        <w:rPr>
          <w:rFonts w:ascii="Times New Roman" w:hAnsi="Times New Roman" w:cs="Times New Roman"/>
          <w:color w:val="000000"/>
          <w:sz w:val="32"/>
          <w:szCs w:val="32"/>
        </w:rPr>
        <w:t>PRZECIWDZIAŁANIA PRZEMOCY W RODZINIE ORAZ OCHRONY OFIAR PRZEMOCY W RODZINIE</w:t>
      </w:r>
    </w:p>
    <w:p w:rsidR="00D51555" w:rsidRDefault="00922420">
      <w:pPr>
        <w:pStyle w:val="Nagwek2"/>
        <w:rPr>
          <w:rFonts w:ascii="Times New Roman" w:hAnsi="Times New Roman" w:cs="Times New Roman"/>
          <w:color w:val="000000"/>
          <w:sz w:val="32"/>
          <w:szCs w:val="32"/>
        </w:rPr>
      </w:pPr>
      <w:r>
        <w:rPr>
          <w:rFonts w:ascii="Times New Roman" w:hAnsi="Times New Roman" w:cs="Times New Roman"/>
          <w:color w:val="000000"/>
          <w:sz w:val="32"/>
          <w:szCs w:val="32"/>
        </w:rPr>
        <w:t xml:space="preserve">REALIZOWANY W POWIECIE TARNOGÓRSKIM </w:t>
      </w:r>
    </w:p>
    <w:p w:rsidR="00D51555" w:rsidRDefault="00922420">
      <w:pPr>
        <w:pStyle w:val="Nagwek2"/>
        <w:rPr>
          <w:rFonts w:ascii="Times New Roman" w:hAnsi="Times New Roman" w:cs="Times New Roman"/>
          <w:color w:val="000000"/>
        </w:rPr>
      </w:pPr>
      <w:r>
        <w:rPr>
          <w:rFonts w:ascii="Times New Roman" w:hAnsi="Times New Roman" w:cs="Times New Roman"/>
          <w:color w:val="000000"/>
          <w:sz w:val="32"/>
          <w:szCs w:val="32"/>
        </w:rPr>
        <w:t>W LATACH 2021 - 2024</w:t>
      </w:r>
    </w:p>
    <w:p w:rsidR="00D51555" w:rsidRDefault="00D51555">
      <w:pPr>
        <w:tabs>
          <w:tab w:val="left" w:pos="5373"/>
        </w:tabs>
        <w:spacing w:line="360" w:lineRule="auto"/>
        <w:jc w:val="both"/>
        <w:rPr>
          <w:rFonts w:ascii="Times New Roman" w:hAnsi="Times New Roman" w:cs="Times New Roman"/>
          <w:color w:val="000000"/>
          <w:sz w:val="24"/>
        </w:rPr>
      </w:pPr>
    </w:p>
    <w:p w:rsidR="00D51555" w:rsidRDefault="00D51555">
      <w:pPr>
        <w:tabs>
          <w:tab w:val="left" w:pos="5373"/>
        </w:tabs>
        <w:spacing w:line="360" w:lineRule="auto"/>
        <w:jc w:val="both"/>
        <w:rPr>
          <w:rFonts w:ascii="Times New Roman" w:hAnsi="Times New Roman" w:cs="Times New Roman"/>
          <w:color w:val="000000"/>
          <w:sz w:val="24"/>
        </w:rPr>
      </w:pPr>
    </w:p>
    <w:p w:rsidR="00D51555" w:rsidRDefault="00D51555">
      <w:pPr>
        <w:tabs>
          <w:tab w:val="left" w:pos="5373"/>
        </w:tabs>
        <w:spacing w:line="360" w:lineRule="auto"/>
        <w:jc w:val="both"/>
        <w:rPr>
          <w:rFonts w:ascii="Times New Roman" w:hAnsi="Times New Roman" w:cs="Times New Roman"/>
          <w:color w:val="000000"/>
          <w:sz w:val="24"/>
        </w:rPr>
      </w:pPr>
    </w:p>
    <w:p w:rsidR="00D51555" w:rsidRDefault="00D51555">
      <w:pPr>
        <w:tabs>
          <w:tab w:val="left" w:pos="5373"/>
        </w:tabs>
        <w:spacing w:line="360" w:lineRule="auto"/>
        <w:jc w:val="both"/>
        <w:rPr>
          <w:rFonts w:ascii="Times New Roman" w:hAnsi="Times New Roman" w:cs="Times New Roman"/>
          <w:color w:val="000000"/>
          <w:sz w:val="24"/>
        </w:rPr>
      </w:pPr>
    </w:p>
    <w:p w:rsidR="003D34EB" w:rsidRDefault="003D34EB">
      <w:pPr>
        <w:tabs>
          <w:tab w:val="left" w:pos="5373"/>
        </w:tabs>
        <w:spacing w:line="360" w:lineRule="auto"/>
        <w:jc w:val="both"/>
        <w:rPr>
          <w:rFonts w:ascii="Times New Roman" w:hAnsi="Times New Roman" w:cs="Times New Roman"/>
          <w:color w:val="000000"/>
          <w:sz w:val="24"/>
        </w:rPr>
      </w:pPr>
    </w:p>
    <w:p w:rsidR="003D34EB" w:rsidRDefault="003D34EB">
      <w:pPr>
        <w:tabs>
          <w:tab w:val="left" w:pos="5373"/>
        </w:tabs>
        <w:spacing w:line="360" w:lineRule="auto"/>
        <w:jc w:val="both"/>
        <w:rPr>
          <w:rFonts w:ascii="Times New Roman" w:hAnsi="Times New Roman" w:cs="Times New Roman"/>
          <w:color w:val="000000"/>
          <w:sz w:val="24"/>
        </w:rPr>
      </w:pPr>
    </w:p>
    <w:p w:rsidR="003D34EB" w:rsidRDefault="003D34EB">
      <w:pPr>
        <w:tabs>
          <w:tab w:val="left" w:pos="5373"/>
        </w:tabs>
        <w:spacing w:line="360" w:lineRule="auto"/>
        <w:jc w:val="both"/>
        <w:rPr>
          <w:rFonts w:ascii="Times New Roman" w:hAnsi="Times New Roman" w:cs="Times New Roman"/>
          <w:color w:val="000000"/>
          <w:sz w:val="24"/>
        </w:rPr>
      </w:pPr>
    </w:p>
    <w:p w:rsidR="00D51555" w:rsidRDefault="00922420">
      <w:pPr>
        <w:spacing w:line="360" w:lineRule="auto"/>
        <w:jc w:val="center"/>
        <w:rPr>
          <w:rFonts w:ascii="Times New Roman" w:hAnsi="Times New Roman" w:cs="Times New Roman"/>
          <w:color w:val="000000"/>
        </w:rPr>
      </w:pPr>
      <w:r>
        <w:rPr>
          <w:rFonts w:ascii="Times New Roman" w:hAnsi="Times New Roman" w:cs="Times New Roman"/>
          <w:color w:val="000000"/>
          <w:sz w:val="24"/>
        </w:rPr>
        <w:t>POWIATOWE CENTRUM POMOCY RODZINIE</w:t>
      </w:r>
    </w:p>
    <w:p w:rsidR="00D51555" w:rsidRDefault="00922420">
      <w:pPr>
        <w:pStyle w:val="Nagwek2"/>
        <w:rPr>
          <w:rFonts w:ascii="Times New Roman" w:hAnsi="Times New Roman" w:cs="Times New Roman"/>
          <w:color w:val="000000"/>
        </w:rPr>
      </w:pPr>
      <w:r>
        <w:rPr>
          <w:rFonts w:ascii="Times New Roman" w:hAnsi="Times New Roman" w:cs="Times New Roman"/>
          <w:color w:val="000000"/>
        </w:rPr>
        <w:t xml:space="preserve">TARNOWSKIE GÓRY </w:t>
      </w:r>
    </w:p>
    <w:p w:rsidR="00D51555" w:rsidRDefault="00922420" w:rsidP="00137104">
      <w:pPr>
        <w:pStyle w:val="Tekstpodstawowy"/>
        <w:jc w:val="center"/>
        <w:rPr>
          <w:rFonts w:ascii="Times New Roman" w:eastAsia="Arial" w:hAnsi="Times New Roman" w:cs="Times New Roman"/>
          <w:color w:val="000000"/>
        </w:rPr>
      </w:pPr>
      <w:r>
        <w:rPr>
          <w:rFonts w:ascii="Times New Roman" w:hAnsi="Times New Roman" w:cs="Times New Roman"/>
          <w:color w:val="000000"/>
        </w:rPr>
        <w:t xml:space="preserve"> 2021</w:t>
      </w:r>
      <w:r w:rsidR="003D34EB">
        <w:rPr>
          <w:rFonts w:ascii="Times New Roman" w:hAnsi="Times New Roman" w:cs="Times New Roman"/>
          <w:color w:val="000000"/>
        </w:rPr>
        <w:t xml:space="preserve"> ROK</w:t>
      </w:r>
      <w:r>
        <w:rPr>
          <w:rFonts w:ascii="Times New Roman" w:eastAsia="Arial" w:hAnsi="Times New Roman" w:cs="Times New Roman"/>
          <w:color w:val="000000"/>
        </w:rPr>
        <w:t xml:space="preserve"> </w:t>
      </w:r>
    </w:p>
    <w:p w:rsidR="00AF4E95" w:rsidRPr="00137104" w:rsidRDefault="00AF4E95" w:rsidP="00137104">
      <w:pPr>
        <w:pStyle w:val="Tekstpodstawowy"/>
        <w:jc w:val="center"/>
        <w:rPr>
          <w:rFonts w:ascii="Times New Roman" w:hAnsi="Times New Roman" w:cs="Times New Roman"/>
          <w:color w:val="000000"/>
        </w:rPr>
      </w:pPr>
    </w:p>
    <w:p w:rsidR="00D51555" w:rsidRDefault="00D51555">
      <w:pPr>
        <w:pStyle w:val="Nagwek1"/>
        <w:ind w:left="0" w:firstLine="0"/>
        <w:rPr>
          <w:rFonts w:ascii="Times New Roman" w:hAnsi="Times New Roman" w:cs="Times New Roman"/>
          <w:b/>
          <w:color w:val="000000"/>
          <w:sz w:val="28"/>
        </w:rPr>
      </w:pPr>
    </w:p>
    <w:p w:rsidR="00D51555" w:rsidRDefault="00922420">
      <w:pPr>
        <w:pStyle w:val="Nagwek1"/>
        <w:ind w:left="0" w:firstLine="0"/>
        <w:rPr>
          <w:rFonts w:ascii="Times New Roman" w:hAnsi="Times New Roman" w:cs="Times New Roman"/>
          <w:b/>
          <w:color w:val="000000"/>
          <w:sz w:val="28"/>
        </w:rPr>
      </w:pPr>
      <w:r>
        <w:rPr>
          <w:rFonts w:ascii="Times New Roman" w:hAnsi="Times New Roman" w:cs="Times New Roman"/>
          <w:b/>
          <w:color w:val="000000"/>
          <w:sz w:val="28"/>
        </w:rPr>
        <w:t>I. WPROWADZENIE</w:t>
      </w:r>
    </w:p>
    <w:p w:rsidR="00D51555" w:rsidRDefault="00D51555">
      <w:pPr>
        <w:pStyle w:val="Tekstpodstawowywcity"/>
        <w:rPr>
          <w:b/>
          <w:color w:val="000000"/>
          <w:sz w:val="28"/>
        </w:rPr>
      </w:pPr>
    </w:p>
    <w:p w:rsidR="00D51555" w:rsidRDefault="00922420">
      <w:pPr>
        <w:pStyle w:val="Tekstpodstawowywcity"/>
        <w:rPr>
          <w:color w:val="000000"/>
        </w:rPr>
      </w:pPr>
      <w:r>
        <w:rPr>
          <w:color w:val="000000"/>
        </w:rPr>
        <w:t>Przemoc jest jednym z najczęściej pojawiających się zjawisk patologicznych w rodzinie. Występuje niezależnie od poziomu wykształcenia, statusu społecznego, materialnego czy kręgu kulturowego rodziny.</w:t>
      </w:r>
    </w:p>
    <w:p w:rsidR="00D51555" w:rsidRDefault="00922420">
      <w:pPr>
        <w:pStyle w:val="Tekstpodstawowywcity"/>
        <w:rPr>
          <w:color w:val="000000"/>
        </w:rPr>
      </w:pPr>
      <w:r>
        <w:rPr>
          <w:color w:val="000000"/>
        </w:rPr>
        <w:t>Wymienia się cztery główne formy przemocy: przemoc fizyczną, znęcanie się psychiczne i/lub emocjonalne, wykorzystywanie seksualne oraz zaniedbywanie. Ostatnio coraz częściej mówi się o</w:t>
      </w:r>
      <w:r w:rsidR="003D34EB">
        <w:rPr>
          <w:color w:val="000000"/>
        </w:rPr>
        <w:t> </w:t>
      </w:r>
      <w:r>
        <w:rPr>
          <w:color w:val="000000"/>
        </w:rPr>
        <w:t>jeszcze jednym rodzaju przemocy – przemocy ekonomicznej.</w:t>
      </w:r>
    </w:p>
    <w:p w:rsidR="00D51555" w:rsidRDefault="00922420">
      <w:pPr>
        <w:pStyle w:val="Tekstpodstawowywcity"/>
        <w:rPr>
          <w:color w:val="000000"/>
        </w:rPr>
      </w:pPr>
      <w:r>
        <w:rPr>
          <w:color w:val="000000"/>
        </w:rPr>
        <w:t>Za przemoc fizyczną uznaje się nieprzypadkowe obrażenia poniesione w wyniku przemocy ze</w:t>
      </w:r>
      <w:r w:rsidR="003D34EB">
        <w:rPr>
          <w:color w:val="000000"/>
        </w:rPr>
        <w:t> </w:t>
      </w:r>
      <w:r>
        <w:rPr>
          <w:color w:val="000000"/>
        </w:rPr>
        <w:t>strony osoby stosującej przemoc, z którym osoba doświadczająca przemocy pozostaje w relacji bliskości. Rozróżnia się przemoc fizyczną czynną i bierną. Czynne formy przemocy to klapsy, policzkowanie, bicie pięścią, przedmiotami, kopanie, oparzenia, zadawanie ran ciętych, szarpanych, duszenie, usiłowanie lub dokonanie zabójstwa. Natomiast do biernej przemocy fizycznej zalicza się różnego rodzaju zakazy, na przykład mówienia w określonym czasie, załatwiania potrzeb fizjologicznych, areszt domowy. Ofiarami przemocy fizycznej są zarówno dzieci jak i osoby dorosłe.</w:t>
      </w:r>
    </w:p>
    <w:p w:rsidR="00D51555" w:rsidRDefault="00922420">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Znęcanie się psychiczne to najbardziej nieuchwytna forma maltretowania. Zalicza się do niego izolację, ograniczenie pożywienia i snu, narzucanie własnych poglądów, wyzywanie, poniżanie, upokarzanie, hipnozę, narkotyzowanie, groźbę zabójstwa. Jest to także „pozbawianie ofiary osobistej mocy”. Przemoc psychiczna często towarzyszy przemocy fizycznej, seksualnej oraz zaniedbaniu.</w:t>
      </w:r>
    </w:p>
    <w:p w:rsidR="00D51555" w:rsidRDefault="00922420">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Przemoc seksualna to nadużycie i wykorzystanie seksualne oraz gwałt. Podobnie jak w przypadku innych form przemocy, tak i ta, dotyczy zarówno dorosłych, jak i dzieci. Literatura wymienia aż siedem typów wykorzystania seksualnego dziecka. Przemoc seksualna ma miejsce również w małżeństwie. Dotyczy ona wówczas gwałtu oraz zmuszania lub nakłaniania do prostytucji. Wydaje się, że przemoc seksualna jest najbardziej krzywdząca, ponieważ skupia w sobie zarówno elementy psychicznego jak i fizycznego wykorzystania.</w:t>
      </w:r>
    </w:p>
    <w:p w:rsidR="00D51555" w:rsidRDefault="004A7609">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Jedną z najmniej dostrzeganą formą przemocy wobec dzieci jest zaniedban</w:t>
      </w:r>
      <w:r w:rsidRPr="004A7609">
        <w:rPr>
          <w:rFonts w:ascii="Times New Roman" w:hAnsi="Times New Roman" w:cs="Times New Roman"/>
          <w:color w:val="000000" w:themeColor="text1"/>
          <w:sz w:val="24"/>
        </w:rPr>
        <w:t>ie, które</w:t>
      </w:r>
      <w:r w:rsidR="00922420" w:rsidRPr="004A7609">
        <w:rPr>
          <w:rFonts w:ascii="Times New Roman" w:hAnsi="Times New Roman" w:cs="Times New Roman"/>
          <w:color w:val="000000" w:themeColor="text1"/>
          <w:sz w:val="24"/>
        </w:rPr>
        <w:t xml:space="preserve"> </w:t>
      </w:r>
      <w:r>
        <w:rPr>
          <w:rFonts w:ascii="Times New Roman" w:hAnsi="Times New Roman" w:cs="Times New Roman"/>
          <w:color w:val="000000"/>
          <w:sz w:val="24"/>
        </w:rPr>
        <w:t>p</w:t>
      </w:r>
      <w:r w:rsidR="00922420">
        <w:rPr>
          <w:rFonts w:ascii="Times New Roman" w:hAnsi="Times New Roman" w:cs="Times New Roman"/>
          <w:color w:val="000000"/>
          <w:sz w:val="24"/>
        </w:rPr>
        <w:t xml:space="preserve">rzynosi jednak bardzo dramatyczne skutki. Nierzadko ma ono swój początek już w płodowym okresie życia dziecka, a objawia się niehigienicznym trybem życia matki, niewłaściwym odżywianiem, paleniem papierosów, piciem alkoholu oraz podejmowaniem działań związanych z ryzykiem poronienia. </w:t>
      </w:r>
      <w:r w:rsidR="00922420">
        <w:rPr>
          <w:rFonts w:ascii="Times New Roman" w:hAnsi="Times New Roman" w:cs="Times New Roman"/>
          <w:color w:val="000000"/>
          <w:sz w:val="24"/>
        </w:rPr>
        <w:lastRenderedPageBreak/>
        <w:t>Do</w:t>
      </w:r>
      <w:r>
        <w:rPr>
          <w:rFonts w:ascii="Times New Roman" w:hAnsi="Times New Roman" w:cs="Times New Roman"/>
          <w:color w:val="000000"/>
          <w:sz w:val="24"/>
        </w:rPr>
        <w:t> </w:t>
      </w:r>
      <w:r w:rsidR="00922420">
        <w:rPr>
          <w:rFonts w:ascii="Times New Roman" w:hAnsi="Times New Roman" w:cs="Times New Roman"/>
          <w:color w:val="000000"/>
          <w:sz w:val="24"/>
        </w:rPr>
        <w:t xml:space="preserve">zachowań rodziców będących zaniedbaniem już po narodzinach dziecka zalicza się między innymi: niewystarczające odżywianie (zarówno pod względem ilości jak i jakości), brak właściwej ochrony przed chorobami, opieszałe ich leczenie, zakłócanie snu dziecka, awanturowanie się w jego obecności, narażanie na wypadki, zatruwanie powietrza dymem papierosowym. Przejawem zaniedbania jest również zamykanie go w osobnym pokoju, izolowanie od rówieśników, stawianie wymagań przekraczających jego możliwości. Zaniedbywanie może przybrać formę fizyczną lub psychiczną. Zaniedbywanie psychiczne dotyczy obojętności, braku okazywania pozytywnych uczuć oraz emocjonalnego lekceważenia. Najczęściej zaniedbanie występuje w postaci zaniechania działania. </w:t>
      </w:r>
    </w:p>
    <w:p w:rsidR="00D51555" w:rsidRDefault="00922420" w:rsidP="004A7609">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Przemoc w rodzinie charakteryzuje się następującymi cechami:</w:t>
      </w:r>
    </w:p>
    <w:p w:rsidR="00D51555" w:rsidRDefault="00922420">
      <w:pPr>
        <w:numPr>
          <w:ilvl w:val="0"/>
          <w:numId w:val="5"/>
        </w:numPr>
        <w:tabs>
          <w:tab w:val="left" w:pos="1068"/>
        </w:tabs>
        <w:spacing w:after="0" w:line="360" w:lineRule="auto"/>
        <w:ind w:left="1068"/>
        <w:jc w:val="both"/>
        <w:rPr>
          <w:rFonts w:ascii="Times New Roman" w:hAnsi="Times New Roman" w:cs="Times New Roman"/>
          <w:color w:val="000000"/>
          <w:sz w:val="24"/>
        </w:rPr>
      </w:pPr>
      <w:r>
        <w:rPr>
          <w:rFonts w:ascii="Times New Roman" w:hAnsi="Times New Roman" w:cs="Times New Roman"/>
          <w:color w:val="000000"/>
          <w:sz w:val="24"/>
        </w:rPr>
        <w:t>jest intencjonalna – jest to zamierzone działanie mające na celu kontrole i podporządkowanie ofiary,</w:t>
      </w:r>
    </w:p>
    <w:p w:rsidR="00D51555" w:rsidRDefault="00922420">
      <w:pPr>
        <w:numPr>
          <w:ilvl w:val="0"/>
          <w:numId w:val="5"/>
        </w:numPr>
        <w:tabs>
          <w:tab w:val="left" w:pos="1068"/>
        </w:tabs>
        <w:spacing w:after="0" w:line="360" w:lineRule="auto"/>
        <w:ind w:left="1068"/>
        <w:jc w:val="both"/>
        <w:rPr>
          <w:rFonts w:ascii="Times New Roman" w:hAnsi="Times New Roman" w:cs="Times New Roman"/>
          <w:color w:val="000000"/>
          <w:sz w:val="24"/>
        </w:rPr>
      </w:pPr>
      <w:r>
        <w:rPr>
          <w:rFonts w:ascii="Times New Roman" w:hAnsi="Times New Roman" w:cs="Times New Roman"/>
          <w:color w:val="000000"/>
          <w:sz w:val="24"/>
        </w:rPr>
        <w:t>siły są nierównomierne – jedna ze stron zawsze ma przewagę nad drugą, ofiara jest słabsza, a sprawca silniejszy,</w:t>
      </w:r>
    </w:p>
    <w:p w:rsidR="00D51555" w:rsidRDefault="00922420">
      <w:pPr>
        <w:numPr>
          <w:ilvl w:val="0"/>
          <w:numId w:val="5"/>
        </w:numPr>
        <w:tabs>
          <w:tab w:val="left" w:pos="1068"/>
        </w:tabs>
        <w:spacing w:after="0" w:line="360" w:lineRule="auto"/>
        <w:ind w:left="1068"/>
        <w:jc w:val="both"/>
        <w:rPr>
          <w:rFonts w:ascii="Times New Roman" w:hAnsi="Times New Roman" w:cs="Times New Roman"/>
          <w:color w:val="000000"/>
          <w:sz w:val="24"/>
        </w:rPr>
      </w:pPr>
      <w:r>
        <w:rPr>
          <w:rFonts w:ascii="Times New Roman" w:hAnsi="Times New Roman" w:cs="Times New Roman"/>
          <w:color w:val="000000"/>
          <w:sz w:val="24"/>
        </w:rPr>
        <w:t>narusza prawa i dobra osobiste – m.in. prawo do nietykalności fizycznej, godności i szacunku,</w:t>
      </w:r>
    </w:p>
    <w:p w:rsidR="00D51555" w:rsidRDefault="00922420">
      <w:pPr>
        <w:numPr>
          <w:ilvl w:val="0"/>
          <w:numId w:val="5"/>
        </w:numPr>
        <w:tabs>
          <w:tab w:val="left" w:pos="1068"/>
        </w:tabs>
        <w:spacing w:after="0" w:line="360" w:lineRule="auto"/>
        <w:ind w:left="1068"/>
        <w:jc w:val="both"/>
        <w:rPr>
          <w:rFonts w:ascii="Times New Roman" w:hAnsi="Times New Roman" w:cs="Times New Roman"/>
          <w:color w:val="000000"/>
        </w:rPr>
      </w:pPr>
      <w:r>
        <w:rPr>
          <w:rFonts w:ascii="Times New Roman" w:hAnsi="Times New Roman" w:cs="Times New Roman"/>
          <w:color w:val="000000"/>
          <w:sz w:val="24"/>
        </w:rPr>
        <w:t>powoduje cierpienie i ból – jest narażeniem zdrowia i życia ofiary, powoduje, że ofiara doświadczając bólu ma mniejszą zdolność do samoobrony.</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Cechą przemocy jest również cykliczność. Badania pokazują, że związki, w których dochodzi do przemocy przechodzą cyklicznie przez 3 fazy przemocy:</w:t>
      </w:r>
    </w:p>
    <w:p w:rsidR="00D51555" w:rsidRDefault="00922420">
      <w:pPr>
        <w:numPr>
          <w:ilvl w:val="0"/>
          <w:numId w:val="4"/>
        </w:numPr>
        <w:tabs>
          <w:tab w:val="left" w:pos="1068"/>
        </w:tabs>
        <w:spacing w:after="0" w:line="360" w:lineRule="auto"/>
        <w:ind w:left="1068"/>
        <w:jc w:val="both"/>
        <w:rPr>
          <w:rFonts w:ascii="Times New Roman" w:hAnsi="Times New Roman" w:cs="Times New Roman"/>
          <w:color w:val="000000"/>
          <w:sz w:val="24"/>
        </w:rPr>
      </w:pPr>
      <w:r>
        <w:rPr>
          <w:rFonts w:ascii="Times New Roman" w:hAnsi="Times New Roman" w:cs="Times New Roman"/>
          <w:color w:val="000000"/>
          <w:sz w:val="24"/>
        </w:rPr>
        <w:t>faza narastania napięcia,</w:t>
      </w:r>
    </w:p>
    <w:p w:rsidR="00D51555" w:rsidRDefault="00922420">
      <w:pPr>
        <w:numPr>
          <w:ilvl w:val="0"/>
          <w:numId w:val="4"/>
        </w:numPr>
        <w:tabs>
          <w:tab w:val="left" w:pos="1068"/>
        </w:tabs>
        <w:spacing w:after="0" w:line="360" w:lineRule="auto"/>
        <w:ind w:left="1068"/>
        <w:jc w:val="both"/>
        <w:rPr>
          <w:rFonts w:ascii="Times New Roman" w:hAnsi="Times New Roman" w:cs="Times New Roman"/>
          <w:color w:val="000000"/>
          <w:sz w:val="24"/>
        </w:rPr>
      </w:pPr>
      <w:r>
        <w:rPr>
          <w:rFonts w:ascii="Times New Roman" w:hAnsi="Times New Roman" w:cs="Times New Roman"/>
          <w:color w:val="000000"/>
          <w:sz w:val="24"/>
        </w:rPr>
        <w:t>faza gwałtownej przemocy,</w:t>
      </w:r>
    </w:p>
    <w:p w:rsidR="00D51555" w:rsidRDefault="00922420">
      <w:pPr>
        <w:numPr>
          <w:ilvl w:val="0"/>
          <w:numId w:val="4"/>
        </w:numPr>
        <w:tabs>
          <w:tab w:val="left" w:pos="1068"/>
        </w:tabs>
        <w:spacing w:after="0" w:line="360" w:lineRule="auto"/>
        <w:ind w:left="1068"/>
        <w:jc w:val="both"/>
        <w:rPr>
          <w:rFonts w:ascii="Times New Roman" w:hAnsi="Times New Roman" w:cs="Times New Roman"/>
          <w:color w:val="000000"/>
        </w:rPr>
      </w:pPr>
      <w:r>
        <w:rPr>
          <w:rFonts w:ascii="Times New Roman" w:hAnsi="Times New Roman" w:cs="Times New Roman"/>
          <w:color w:val="000000"/>
          <w:sz w:val="24"/>
        </w:rPr>
        <w:t>faza miodowego miesiąca.</w:t>
      </w:r>
    </w:p>
    <w:p w:rsidR="00D51555" w:rsidRDefault="00922420" w:rsidP="004A7609">
      <w:pPr>
        <w:pStyle w:val="Tekstpodstawowywcity21"/>
        <w:ind w:firstLine="0"/>
        <w:rPr>
          <w:color w:val="000000"/>
        </w:rPr>
      </w:pPr>
      <w:r>
        <w:rPr>
          <w:color w:val="000000"/>
        </w:rPr>
        <w:t>Pierwsza z tych faz to czas, kiedy osoba stosująca przemoc jest stale poirytowana. Jej złość wywołuje każdy drobiazg. Najczęściej aby poprawić swoje samopoczucie poniża ofiarę. Prowokuje kłótnie i</w:t>
      </w:r>
      <w:r w:rsidR="004A7609">
        <w:rPr>
          <w:color w:val="000000"/>
        </w:rPr>
        <w:t> </w:t>
      </w:r>
      <w:r>
        <w:rPr>
          <w:color w:val="000000"/>
        </w:rPr>
        <w:t>staje się coraz bardziej niebezpieczna. Ofiara przemocy, aby jakoś opanować sytuację uspokaja sprawcę, spełnia jego zachcianki i polecenia, przeprasza go.</w:t>
      </w:r>
    </w:p>
    <w:p w:rsidR="00D51555" w:rsidRDefault="00922420">
      <w:pPr>
        <w:pStyle w:val="Tekstpodstawowywcity21"/>
        <w:rPr>
          <w:color w:val="000000"/>
        </w:rPr>
      </w:pPr>
      <w:r>
        <w:rPr>
          <w:color w:val="000000"/>
        </w:rPr>
        <w:t>W drugiej fazie osoba stosująca przemoc staje się gwałtowna, wpada w szał i wyładowuje się. Eksplozję jego złości powoduje przeważnie mało znaczący drobiazg. Skutkiem przemocy są wtedy obrażenia fizyczne. Ofiara czuje się wtedy bezradna, a kiedy atak mija czuje wstyd i przerażenie.</w:t>
      </w:r>
    </w:p>
    <w:p w:rsidR="00D51555" w:rsidRDefault="00922420">
      <w:pPr>
        <w:pStyle w:val="Tekstpodstawowywcity21"/>
        <w:rPr>
          <w:color w:val="000000"/>
        </w:rPr>
      </w:pPr>
      <w:r>
        <w:rPr>
          <w:color w:val="000000"/>
        </w:rPr>
        <w:lastRenderedPageBreak/>
        <w:t>Ostatnia faza cyklu przemocy jest czasem, kiedy sprawca żałuje swojego zachowania i nagle staje się innym człowiekiem. Okazuje wtedy skruchę i obiecuje, że nigdy więcej taka sytuacja się nie powtórzy. Zwykle znajduje wytłumaczenie dla swojego zachowania. Przekonuje, że taka sytuacja była jednorazowym incydentem, staje się znowu osobą troskliwą i dobrą. Największe zagrożenie tej fazy wiąże się z tym, że przemoc w kolejnym cyklu staje się bardziej gwałtowna.</w:t>
      </w:r>
    </w:p>
    <w:p w:rsidR="00D51555" w:rsidRDefault="00D51555">
      <w:pPr>
        <w:pStyle w:val="Tekstpodstawowywcity21"/>
        <w:rPr>
          <w:color w:val="000000"/>
        </w:rPr>
      </w:pPr>
    </w:p>
    <w:tbl>
      <w:tblPr>
        <w:tblW w:w="9890" w:type="dxa"/>
        <w:tblInd w:w="-25" w:type="dxa"/>
        <w:tblLayout w:type="fixed"/>
        <w:tblCellMar>
          <w:left w:w="70" w:type="dxa"/>
          <w:right w:w="70" w:type="dxa"/>
        </w:tblCellMar>
        <w:tblLook w:val="0000" w:firstRow="0" w:lastRow="0" w:firstColumn="0" w:lastColumn="0" w:noHBand="0" w:noVBand="0"/>
      </w:tblPr>
      <w:tblGrid>
        <w:gridCol w:w="2437"/>
        <w:gridCol w:w="7453"/>
      </w:tblGrid>
      <w:tr w:rsidR="00D51555">
        <w:tc>
          <w:tcPr>
            <w:tcW w:w="2437" w:type="dxa"/>
            <w:tcBorders>
              <w:top w:val="single" w:sz="4" w:space="0" w:color="000001"/>
              <w:left w:val="single" w:sz="4" w:space="0" w:color="000001"/>
              <w:bottom w:val="single" w:sz="4" w:space="0" w:color="000001"/>
            </w:tcBorders>
            <w:shd w:val="clear" w:color="auto" w:fill="FFFFFF"/>
          </w:tcPr>
          <w:p w:rsidR="00D51555" w:rsidRDefault="00922420">
            <w:pPr>
              <w:widowControl w:val="0"/>
              <w:spacing w:line="360" w:lineRule="auto"/>
              <w:jc w:val="center"/>
              <w:rPr>
                <w:rFonts w:ascii="Times New Roman" w:hAnsi="Times New Roman" w:cs="Times New Roman"/>
                <w:color w:val="000000"/>
                <w:sz w:val="21"/>
                <w:szCs w:val="21"/>
              </w:rPr>
            </w:pPr>
            <w:r>
              <w:rPr>
                <w:rFonts w:ascii="Times New Roman" w:hAnsi="Times New Roman" w:cs="Times New Roman"/>
                <w:smallCaps/>
                <w:color w:val="000000"/>
                <w:sz w:val="21"/>
                <w:szCs w:val="21"/>
              </w:rPr>
              <w:t>Rodzaj przemocy</w:t>
            </w:r>
          </w:p>
        </w:tc>
        <w:tc>
          <w:tcPr>
            <w:tcW w:w="7452" w:type="dxa"/>
            <w:tcBorders>
              <w:top w:val="single" w:sz="4" w:space="0" w:color="000001"/>
              <w:left w:val="single" w:sz="4" w:space="0" w:color="000001"/>
              <w:bottom w:val="single" w:sz="4" w:space="0" w:color="000001"/>
              <w:right w:val="single" w:sz="4" w:space="0" w:color="000001"/>
            </w:tcBorders>
            <w:shd w:val="clear" w:color="auto" w:fill="FFFFFF"/>
          </w:tcPr>
          <w:p w:rsidR="00D51555" w:rsidRDefault="00922420">
            <w:pPr>
              <w:pStyle w:val="Nagwek2"/>
              <w:widowControl w:val="0"/>
              <w:rPr>
                <w:rFonts w:ascii="Times New Roman" w:hAnsi="Times New Roman" w:cs="Times New Roman"/>
                <w:color w:val="000000"/>
              </w:rPr>
            </w:pPr>
            <w:r>
              <w:rPr>
                <w:rFonts w:ascii="Times New Roman" w:hAnsi="Times New Roman" w:cs="Times New Roman"/>
                <w:color w:val="000000"/>
                <w:sz w:val="21"/>
                <w:szCs w:val="21"/>
              </w:rPr>
              <w:t>Katalog zachowań</w:t>
            </w:r>
          </w:p>
        </w:tc>
      </w:tr>
      <w:tr w:rsidR="00D51555">
        <w:tc>
          <w:tcPr>
            <w:tcW w:w="2437" w:type="dxa"/>
            <w:tcBorders>
              <w:top w:val="single" w:sz="4" w:space="0" w:color="000001"/>
              <w:left w:val="single" w:sz="4" w:space="0" w:color="000001"/>
              <w:bottom w:val="single" w:sz="4" w:space="0" w:color="000001"/>
            </w:tcBorders>
            <w:shd w:val="clear" w:color="auto" w:fill="FFFFFF"/>
          </w:tcPr>
          <w:p w:rsidR="00D51555" w:rsidRDefault="00D51555">
            <w:pPr>
              <w:pStyle w:val="Nagwek1"/>
              <w:widowControl w:val="0"/>
              <w:snapToGrid w:val="0"/>
              <w:rPr>
                <w:rFonts w:ascii="Times New Roman" w:hAnsi="Times New Roman" w:cs="Times New Roman"/>
                <w:smallCaps/>
                <w:color w:val="000000"/>
                <w:sz w:val="21"/>
                <w:szCs w:val="21"/>
              </w:rPr>
            </w:pPr>
          </w:p>
          <w:p w:rsidR="00D51555" w:rsidRDefault="00D51555">
            <w:pPr>
              <w:pStyle w:val="Nagwek1"/>
              <w:widowControl w:val="0"/>
              <w:rPr>
                <w:rFonts w:ascii="Times New Roman" w:hAnsi="Times New Roman" w:cs="Times New Roman"/>
                <w:smallCaps/>
                <w:color w:val="000000"/>
                <w:sz w:val="21"/>
                <w:szCs w:val="21"/>
              </w:rPr>
            </w:pPr>
          </w:p>
          <w:p w:rsidR="00D51555" w:rsidRDefault="00922420">
            <w:pPr>
              <w:pStyle w:val="Nagwek1"/>
              <w:widowControl w:val="0"/>
              <w:jc w:val="center"/>
              <w:rPr>
                <w:rFonts w:ascii="Times New Roman" w:hAnsi="Times New Roman" w:cs="Times New Roman"/>
                <w:color w:val="000000"/>
                <w:sz w:val="21"/>
                <w:szCs w:val="21"/>
              </w:rPr>
            </w:pPr>
            <w:r>
              <w:rPr>
                <w:rFonts w:ascii="Times New Roman" w:hAnsi="Times New Roman" w:cs="Times New Roman"/>
                <w:smallCaps/>
                <w:color w:val="000000"/>
                <w:sz w:val="21"/>
                <w:szCs w:val="21"/>
              </w:rPr>
              <w:t>Przemoc Fizyczna</w:t>
            </w:r>
          </w:p>
        </w:tc>
        <w:tc>
          <w:tcPr>
            <w:tcW w:w="7452" w:type="dxa"/>
            <w:tcBorders>
              <w:top w:val="single" w:sz="4" w:space="0" w:color="000001"/>
              <w:left w:val="single" w:sz="4" w:space="0" w:color="000001"/>
              <w:bottom w:val="single" w:sz="4" w:space="0" w:color="000001"/>
              <w:right w:val="single" w:sz="4" w:space="0" w:color="000001"/>
            </w:tcBorders>
            <w:shd w:val="clear" w:color="auto" w:fill="FFFFFF"/>
          </w:tcPr>
          <w:p w:rsidR="00D51555" w:rsidRDefault="00922420" w:rsidP="003D34EB">
            <w:pPr>
              <w:widowControl w:val="0"/>
              <w:spacing w:line="360" w:lineRule="auto"/>
              <w:jc w:val="both"/>
              <w:rPr>
                <w:rFonts w:ascii="Times New Roman" w:hAnsi="Times New Roman" w:cs="Times New Roman"/>
                <w:color w:val="000000"/>
              </w:rPr>
            </w:pPr>
            <w:r>
              <w:rPr>
                <w:rFonts w:ascii="Times New Roman" w:hAnsi="Times New Roman" w:cs="Times New Roman"/>
                <w:color w:val="000000"/>
                <w:sz w:val="21"/>
                <w:szCs w:val="21"/>
              </w:rPr>
              <w:t>popychanie, odpychanie, obezwładnianie, przytrzymywanie, policzkowanie, szczypanie, kopanie, duszenie, bicie otwartą ręką i pięściami, bicie przedmiotami, ciskanie w kogoś przedmiotami, parzenie, polewanie substancjami żrącymi, użycie broni, porzucanie w niebezpiecznej okolicy, nieudzielanie koniecznej pomocy, itp.</w:t>
            </w:r>
          </w:p>
        </w:tc>
      </w:tr>
      <w:tr w:rsidR="00D51555">
        <w:trPr>
          <w:trHeight w:val="2199"/>
        </w:trPr>
        <w:tc>
          <w:tcPr>
            <w:tcW w:w="2437" w:type="dxa"/>
            <w:tcBorders>
              <w:top w:val="single" w:sz="4" w:space="0" w:color="000001"/>
              <w:left w:val="single" w:sz="4" w:space="0" w:color="000001"/>
              <w:bottom w:val="single" w:sz="4" w:space="0" w:color="000001"/>
            </w:tcBorders>
            <w:shd w:val="clear" w:color="auto" w:fill="FFFFFF"/>
          </w:tcPr>
          <w:p w:rsidR="00D51555" w:rsidRDefault="00D51555">
            <w:pPr>
              <w:widowControl w:val="0"/>
              <w:snapToGrid w:val="0"/>
              <w:spacing w:line="360" w:lineRule="auto"/>
              <w:rPr>
                <w:rFonts w:ascii="Times New Roman" w:hAnsi="Times New Roman" w:cs="Times New Roman"/>
                <w:smallCaps/>
                <w:color w:val="000000"/>
                <w:sz w:val="21"/>
                <w:szCs w:val="21"/>
              </w:rPr>
            </w:pPr>
          </w:p>
          <w:p w:rsidR="00D51555" w:rsidRDefault="00D51555">
            <w:pPr>
              <w:widowControl w:val="0"/>
              <w:spacing w:line="360" w:lineRule="auto"/>
              <w:rPr>
                <w:rFonts w:ascii="Times New Roman" w:hAnsi="Times New Roman" w:cs="Times New Roman"/>
                <w:smallCaps/>
                <w:color w:val="000000"/>
                <w:sz w:val="21"/>
                <w:szCs w:val="21"/>
              </w:rPr>
            </w:pPr>
          </w:p>
          <w:p w:rsidR="00D51555" w:rsidRDefault="00922420">
            <w:pPr>
              <w:pStyle w:val="Nagwek3"/>
              <w:widowControl w:val="0"/>
              <w:rPr>
                <w:color w:val="000000"/>
                <w:sz w:val="21"/>
                <w:szCs w:val="21"/>
              </w:rPr>
            </w:pPr>
            <w:r>
              <w:rPr>
                <w:smallCaps/>
                <w:color w:val="000000"/>
                <w:sz w:val="21"/>
                <w:szCs w:val="21"/>
              </w:rPr>
              <w:t>Przemoc Psychiczna</w:t>
            </w:r>
          </w:p>
        </w:tc>
        <w:tc>
          <w:tcPr>
            <w:tcW w:w="7452" w:type="dxa"/>
            <w:tcBorders>
              <w:top w:val="single" w:sz="4" w:space="0" w:color="000001"/>
              <w:left w:val="single" w:sz="4" w:space="0" w:color="000001"/>
              <w:bottom w:val="single" w:sz="4" w:space="0" w:color="000001"/>
              <w:right w:val="single" w:sz="4" w:space="0" w:color="000001"/>
            </w:tcBorders>
            <w:shd w:val="clear" w:color="auto" w:fill="FFFFFF"/>
          </w:tcPr>
          <w:p w:rsidR="00D51555" w:rsidRDefault="00922420" w:rsidP="003D34EB">
            <w:pPr>
              <w:widowControl w:val="0"/>
              <w:spacing w:line="360" w:lineRule="auto"/>
              <w:jc w:val="both"/>
              <w:rPr>
                <w:rFonts w:ascii="Times New Roman" w:hAnsi="Times New Roman" w:cs="Times New Roman"/>
                <w:color w:val="000000"/>
              </w:rPr>
            </w:pPr>
            <w:r>
              <w:rPr>
                <w:rFonts w:ascii="Times New Roman" w:hAnsi="Times New Roman" w:cs="Times New Roman"/>
                <w:color w:val="000000"/>
                <w:sz w:val="21"/>
                <w:szCs w:val="21"/>
              </w:rPr>
              <w:t>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 i pożywienia, degradacja werbalna (wyzywanie, poniżanie, upokarzanie, zawstydzanie),stosowanie gróźb, itp.</w:t>
            </w:r>
          </w:p>
        </w:tc>
      </w:tr>
      <w:tr w:rsidR="00D51555">
        <w:tc>
          <w:tcPr>
            <w:tcW w:w="2437" w:type="dxa"/>
            <w:tcBorders>
              <w:top w:val="single" w:sz="4" w:space="0" w:color="000001"/>
              <w:left w:val="single" w:sz="4" w:space="0" w:color="000001"/>
              <w:bottom w:val="single" w:sz="4" w:space="0" w:color="000001"/>
            </w:tcBorders>
            <w:shd w:val="clear" w:color="auto" w:fill="FFFFFF"/>
          </w:tcPr>
          <w:p w:rsidR="00D51555" w:rsidRDefault="00D51555">
            <w:pPr>
              <w:widowControl w:val="0"/>
              <w:snapToGrid w:val="0"/>
              <w:spacing w:line="360" w:lineRule="auto"/>
              <w:rPr>
                <w:rFonts w:ascii="Times New Roman" w:hAnsi="Times New Roman" w:cs="Times New Roman"/>
                <w:smallCaps/>
                <w:color w:val="000000"/>
                <w:sz w:val="24"/>
              </w:rPr>
            </w:pPr>
          </w:p>
          <w:p w:rsidR="00D51555" w:rsidRDefault="00922420">
            <w:pPr>
              <w:pStyle w:val="Nagwek3"/>
              <w:widowControl w:val="0"/>
              <w:rPr>
                <w:color w:val="000000"/>
                <w:sz w:val="21"/>
                <w:szCs w:val="21"/>
              </w:rPr>
            </w:pPr>
            <w:r>
              <w:rPr>
                <w:smallCaps/>
                <w:color w:val="000000"/>
              </w:rPr>
              <w:t>Przemoc Seksualna</w:t>
            </w:r>
          </w:p>
        </w:tc>
        <w:tc>
          <w:tcPr>
            <w:tcW w:w="7452" w:type="dxa"/>
            <w:tcBorders>
              <w:top w:val="single" w:sz="4" w:space="0" w:color="000001"/>
              <w:left w:val="single" w:sz="4" w:space="0" w:color="000001"/>
              <w:bottom w:val="single" w:sz="4" w:space="0" w:color="000001"/>
              <w:right w:val="single" w:sz="4" w:space="0" w:color="000001"/>
            </w:tcBorders>
            <w:shd w:val="clear" w:color="auto" w:fill="FFFFFF"/>
          </w:tcPr>
          <w:p w:rsidR="00D51555" w:rsidRDefault="00922420" w:rsidP="003D34EB">
            <w:pPr>
              <w:widowControl w:val="0"/>
              <w:spacing w:line="360" w:lineRule="auto"/>
              <w:jc w:val="both"/>
              <w:rPr>
                <w:rFonts w:ascii="Times New Roman" w:hAnsi="Times New Roman" w:cs="Times New Roman"/>
                <w:color w:val="000000"/>
              </w:rPr>
            </w:pPr>
            <w:r>
              <w:rPr>
                <w:rFonts w:ascii="Times New Roman" w:hAnsi="Times New Roman" w:cs="Times New Roman"/>
                <w:color w:val="000000"/>
                <w:sz w:val="21"/>
                <w:szCs w:val="21"/>
              </w:rPr>
              <w:t>wymuszanie pożycia seksualnego, wymuszanie nieakceptowanych pieszczot i praktyk seksualnych, wymuszanie seksu z osobami trzecimi, sadystyczne formy współżycia seksualnego, demonstrowanie zazdrości, krytyka zachowań seksualnych partnera, itp.</w:t>
            </w:r>
          </w:p>
        </w:tc>
      </w:tr>
      <w:tr w:rsidR="00D51555">
        <w:tc>
          <w:tcPr>
            <w:tcW w:w="2437" w:type="dxa"/>
            <w:tcBorders>
              <w:top w:val="single" w:sz="4" w:space="0" w:color="000001"/>
              <w:left w:val="single" w:sz="4" w:space="0" w:color="000001"/>
              <w:bottom w:val="single" w:sz="4" w:space="0" w:color="000001"/>
            </w:tcBorders>
            <w:shd w:val="clear" w:color="auto" w:fill="FFFFFF"/>
          </w:tcPr>
          <w:p w:rsidR="00D51555" w:rsidRDefault="00D51555">
            <w:pPr>
              <w:pStyle w:val="Nagwek3"/>
              <w:widowControl w:val="0"/>
              <w:rPr>
                <w:color w:val="000000"/>
                <w:sz w:val="21"/>
                <w:szCs w:val="21"/>
              </w:rPr>
            </w:pPr>
          </w:p>
          <w:p w:rsidR="00D51555" w:rsidRDefault="00922420">
            <w:pPr>
              <w:pStyle w:val="Nagwek3"/>
              <w:widowControl w:val="0"/>
              <w:rPr>
                <w:color w:val="000000"/>
                <w:sz w:val="21"/>
                <w:szCs w:val="21"/>
              </w:rPr>
            </w:pPr>
            <w:r>
              <w:rPr>
                <w:smallCaps/>
                <w:color w:val="000000"/>
                <w:sz w:val="21"/>
                <w:szCs w:val="21"/>
              </w:rPr>
              <w:t>Przemoc Ekonomiczna</w:t>
            </w:r>
          </w:p>
        </w:tc>
        <w:tc>
          <w:tcPr>
            <w:tcW w:w="7452" w:type="dxa"/>
            <w:tcBorders>
              <w:top w:val="single" w:sz="4" w:space="0" w:color="000001"/>
              <w:left w:val="single" w:sz="4" w:space="0" w:color="000001"/>
              <w:bottom w:val="single" w:sz="4" w:space="0" w:color="000001"/>
              <w:right w:val="single" w:sz="4" w:space="0" w:color="000001"/>
            </w:tcBorders>
            <w:shd w:val="clear" w:color="auto" w:fill="FFFFFF"/>
          </w:tcPr>
          <w:p w:rsidR="00D51555" w:rsidRDefault="00922420" w:rsidP="003D34EB">
            <w:pPr>
              <w:widowControl w:val="0"/>
              <w:spacing w:line="360" w:lineRule="auto"/>
              <w:jc w:val="both"/>
              <w:rPr>
                <w:rFonts w:ascii="Times New Roman" w:hAnsi="Times New Roman" w:cs="Times New Roman"/>
                <w:color w:val="000000"/>
              </w:rPr>
            </w:pPr>
            <w:r>
              <w:rPr>
                <w:rFonts w:ascii="Times New Roman" w:hAnsi="Times New Roman" w:cs="Times New Roman"/>
                <w:color w:val="000000"/>
                <w:sz w:val="21"/>
                <w:szCs w:val="21"/>
              </w:rPr>
              <w:t>odbieranie zarobionych pieniędzy, uniemożliwianie podjęcia pracy zarobkowej, nie zaspakajanie podstawowych, materialnych potrzeb rodziny, itp.</w:t>
            </w:r>
          </w:p>
        </w:tc>
      </w:tr>
    </w:tbl>
    <w:p w:rsidR="00D51555" w:rsidRDefault="00D51555">
      <w:pPr>
        <w:rPr>
          <w:rFonts w:ascii="Times New Roman" w:hAnsi="Times New Roman" w:cs="Times New Roman"/>
          <w:color w:val="000000"/>
          <w:sz w:val="24"/>
        </w:rPr>
      </w:pPr>
    </w:p>
    <w:p w:rsidR="00D51555" w:rsidRDefault="00922420">
      <w:pPr>
        <w:pStyle w:val="Tekstpodstawowywcity"/>
        <w:rPr>
          <w:color w:val="000000"/>
        </w:rPr>
      </w:pPr>
      <w:r>
        <w:rPr>
          <w:color w:val="000000"/>
        </w:rPr>
        <w:t xml:space="preserve">Przemoc w rodzinie zawsze jest działaniem destrukcyjnym. Dlatego tak ważne jest, aby na nią reagować. </w:t>
      </w:r>
    </w:p>
    <w:p w:rsidR="00D51555" w:rsidRDefault="00922420">
      <w:pPr>
        <w:pStyle w:val="Tekstpodstawowywcity"/>
        <w:rPr>
          <w:color w:val="000000"/>
        </w:rPr>
      </w:pPr>
      <w:r>
        <w:rPr>
          <w:color w:val="000000"/>
        </w:rPr>
        <w:t>Pomoc osobie doświadczającej przemocy obejmuje bardzo szeroki obszar działań. Strategicznym celem pomagania jest działanie zmierzające do odbudowy „konstruktywnej mocy” drugiego człowieka, która wyrażałaby się nie tylko w dostarczeniu wiedzy na temat przemocy, lecz bardziej w wewnętrznym przekonaniu osoby o własnej kompetencji i prawie do godności. Jest</w:t>
      </w:r>
      <w:r w:rsidR="004A7609">
        <w:rPr>
          <w:color w:val="000000"/>
        </w:rPr>
        <w:t> </w:t>
      </w:r>
      <w:r>
        <w:rPr>
          <w:color w:val="000000"/>
        </w:rPr>
        <w:t xml:space="preserve">to pomoc interdyscyplinarna – ofiara ma możliwość skorzystania z pomocy wielu służb, których obowiązkiem jest udzielenie jej wsparcia. Ofiary przemocy mogą skorzystać ze wsparcia w punktach </w:t>
      </w:r>
      <w:r>
        <w:rPr>
          <w:color w:val="000000"/>
        </w:rPr>
        <w:lastRenderedPageBreak/>
        <w:t>konsultacyjnych, schroniskach, dzwoniąc do telefonu zaufania, mogą zostać objęte pomocą w ramach Niebieskiej Karty. Mogą również skorzystać ze wsparcia psychologicznego i terapii.</w:t>
      </w:r>
    </w:p>
    <w:p w:rsidR="00D51555" w:rsidRDefault="00922420">
      <w:pPr>
        <w:pStyle w:val="Tekstpodstawowywcity"/>
        <w:rPr>
          <w:color w:val="000000"/>
          <w:sz w:val="20"/>
        </w:rPr>
      </w:pPr>
      <w:r>
        <w:rPr>
          <w:color w:val="000000"/>
        </w:rPr>
        <w:t xml:space="preserve">Zapobieganie przemocy wymaga wieloaspektowych działań. Samo karanie sprawcy </w:t>
      </w:r>
      <w:r w:rsidRPr="004A7609">
        <w:rPr>
          <w:color w:val="000000" w:themeColor="text1"/>
        </w:rPr>
        <w:t>przynosi ograniczone efekty</w:t>
      </w:r>
      <w:r>
        <w:rPr>
          <w:color w:val="000000"/>
        </w:rPr>
        <w:t xml:space="preserve"> – nie zmienia jego sposobu myślenia i działania. Po odbyciu kary wraca on</w:t>
      </w:r>
      <w:r w:rsidR="004A7609">
        <w:rPr>
          <w:color w:val="000000"/>
        </w:rPr>
        <w:t> </w:t>
      </w:r>
      <w:r>
        <w:rPr>
          <w:color w:val="000000"/>
        </w:rPr>
        <w:t>do</w:t>
      </w:r>
      <w:r w:rsidR="004A7609">
        <w:rPr>
          <w:color w:val="000000"/>
        </w:rPr>
        <w:t> </w:t>
      </w:r>
      <w:r>
        <w:rPr>
          <w:color w:val="000000"/>
        </w:rPr>
        <w:t>domu i najczęściej podejmuje stary sposób zachowania wiążący się ze stosowaniem przemocy. Należy zatem działania zapobiegające prowadzić wielotorowo: od profilaktyki po pracę z osobami doświadczającymi przemocy i jej sprawcami.</w:t>
      </w:r>
    </w:p>
    <w:p w:rsidR="00D51555" w:rsidRDefault="00D51555">
      <w:pPr>
        <w:rPr>
          <w:rFonts w:ascii="Times New Roman" w:hAnsi="Times New Roman" w:cs="Times New Roman"/>
          <w:color w:val="000000"/>
          <w:sz w:val="20"/>
          <w:szCs w:val="20"/>
        </w:rPr>
      </w:pPr>
    </w:p>
    <w:p w:rsidR="00D51555" w:rsidRDefault="00D51555">
      <w:pPr>
        <w:pStyle w:val="Nagwek4"/>
        <w:numPr>
          <w:ilvl w:val="3"/>
          <w:numId w:val="2"/>
        </w:numPr>
        <w:rPr>
          <w:rFonts w:ascii="Times New Roman" w:hAnsi="Times New Roman" w:cs="Times New Roman"/>
          <w:color w:val="000000"/>
          <w:sz w:val="24"/>
          <w:szCs w:val="24"/>
        </w:rPr>
      </w:pPr>
    </w:p>
    <w:p w:rsidR="00D51555" w:rsidRDefault="00D51555">
      <w:pPr>
        <w:pStyle w:val="Nagwek4"/>
        <w:numPr>
          <w:ilvl w:val="3"/>
          <w:numId w:val="2"/>
        </w:numPr>
        <w:rPr>
          <w:rFonts w:ascii="Times New Roman" w:hAnsi="Times New Roman" w:cs="Times New Roman"/>
          <w:color w:val="000000"/>
          <w:sz w:val="24"/>
          <w:szCs w:val="24"/>
        </w:rPr>
      </w:pPr>
    </w:p>
    <w:p w:rsidR="00D51555" w:rsidRDefault="00D51555">
      <w:pPr>
        <w:pStyle w:val="Nagwek4"/>
        <w:numPr>
          <w:ilvl w:val="3"/>
          <w:numId w:val="2"/>
        </w:num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rPr>
          <w:rFonts w:ascii="Times New Roman" w:hAnsi="Times New Roman" w:cs="Times New Roman"/>
          <w:color w:val="000000"/>
          <w:sz w:val="24"/>
          <w:szCs w:val="24"/>
        </w:rPr>
      </w:pPr>
    </w:p>
    <w:p w:rsidR="00D51555" w:rsidRDefault="00D51555">
      <w:pPr>
        <w:pStyle w:val="Nagwek1"/>
        <w:rPr>
          <w:rFonts w:ascii="Times New Roman" w:hAnsi="Times New Roman" w:cs="Times New Roman"/>
          <w:b/>
          <w:bCs/>
          <w:color w:val="000000"/>
          <w:sz w:val="28"/>
          <w:szCs w:val="28"/>
        </w:rPr>
      </w:pPr>
    </w:p>
    <w:p w:rsidR="003D34EB" w:rsidRDefault="003D34EB" w:rsidP="003D34EB">
      <w:pPr>
        <w:pStyle w:val="Tekstpodstawowy"/>
      </w:pPr>
    </w:p>
    <w:p w:rsidR="00137104" w:rsidRDefault="00137104" w:rsidP="003D34EB">
      <w:pPr>
        <w:pStyle w:val="Tekstpodstawowy"/>
      </w:pPr>
    </w:p>
    <w:p w:rsidR="00137104" w:rsidRDefault="00137104" w:rsidP="003D34EB">
      <w:pPr>
        <w:pStyle w:val="Tekstpodstawowy"/>
      </w:pPr>
    </w:p>
    <w:p w:rsidR="00137104" w:rsidRDefault="00137104" w:rsidP="003D34EB">
      <w:pPr>
        <w:pStyle w:val="Tekstpodstawowy"/>
      </w:pPr>
    </w:p>
    <w:p w:rsidR="00137104" w:rsidRPr="003D34EB" w:rsidRDefault="00137104" w:rsidP="003D34EB">
      <w:pPr>
        <w:pStyle w:val="Tekstpodstawowy"/>
      </w:pPr>
    </w:p>
    <w:p w:rsidR="00D51555" w:rsidRPr="00922420" w:rsidRDefault="00922420">
      <w:pPr>
        <w:pStyle w:val="Nagwek1"/>
        <w:rPr>
          <w:rFonts w:ascii="Times New Roman" w:hAnsi="Times New Roman" w:cs="Times New Roman"/>
          <w:color w:val="000000" w:themeColor="text1"/>
          <w:szCs w:val="24"/>
        </w:rPr>
      </w:pPr>
      <w:r w:rsidRPr="00922420">
        <w:rPr>
          <w:rFonts w:ascii="Times New Roman" w:hAnsi="Times New Roman" w:cs="Times New Roman"/>
          <w:b/>
          <w:bCs/>
          <w:color w:val="000000" w:themeColor="text1"/>
          <w:sz w:val="28"/>
          <w:szCs w:val="28"/>
        </w:rPr>
        <w:t>II</w:t>
      </w:r>
      <w:r w:rsidRPr="00922420">
        <w:rPr>
          <w:rFonts w:ascii="Times New Roman" w:hAnsi="Times New Roman" w:cs="Times New Roman"/>
          <w:color w:val="000000" w:themeColor="text1"/>
          <w:sz w:val="28"/>
          <w:szCs w:val="28"/>
        </w:rPr>
        <w:t xml:space="preserve">. </w:t>
      </w:r>
      <w:r w:rsidR="00E717F5" w:rsidRPr="00922420">
        <w:rPr>
          <w:rFonts w:ascii="Times New Roman" w:hAnsi="Times New Roman" w:cs="Times New Roman"/>
          <w:b/>
          <w:bCs/>
          <w:color w:val="000000" w:themeColor="text1"/>
          <w:sz w:val="28"/>
          <w:szCs w:val="28"/>
        </w:rPr>
        <w:t>WYKAZ AKTÓW PRAWNYCH</w:t>
      </w:r>
    </w:p>
    <w:p w:rsidR="00D51555" w:rsidRPr="00922420" w:rsidRDefault="00922420">
      <w:pPr>
        <w:spacing w:after="0" w:line="360" w:lineRule="auto"/>
        <w:jc w:val="both"/>
        <w:rPr>
          <w:rFonts w:ascii="Times New Roman" w:hAnsi="Times New Roman" w:cs="Times New Roman"/>
          <w:color w:val="000000" w:themeColor="text1"/>
          <w:sz w:val="24"/>
          <w:szCs w:val="24"/>
        </w:rPr>
      </w:pPr>
      <w:r w:rsidRPr="00922420">
        <w:rPr>
          <w:rFonts w:ascii="Times New Roman" w:hAnsi="Times New Roman" w:cs="Times New Roman"/>
          <w:color w:val="000000" w:themeColor="text1"/>
          <w:sz w:val="24"/>
          <w:szCs w:val="24"/>
        </w:rPr>
        <w:t>Program będzie realizowany w oparciu o następujące akty prawne:</w:t>
      </w:r>
    </w:p>
    <w:p w:rsidR="00922420" w:rsidRPr="00922420" w:rsidRDefault="00922420" w:rsidP="00922420">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922420">
        <w:rPr>
          <w:rFonts w:ascii="Times New Roman" w:hAnsi="Times New Roman" w:cs="Times New Roman"/>
          <w:color w:val="000000" w:themeColor="text1"/>
          <w:sz w:val="24"/>
          <w:szCs w:val="24"/>
        </w:rPr>
        <w:t>stawę z dnia 29 lipca 2005r. o przeciwdziałaniu przemocy w rodzinie (t. j. Dz. U. z 2020 r.</w:t>
      </w:r>
    </w:p>
    <w:p w:rsidR="00E717F5" w:rsidRPr="00922420" w:rsidRDefault="00922420" w:rsidP="00E717F5">
      <w:pPr>
        <w:spacing w:after="0" w:line="360" w:lineRule="auto"/>
        <w:ind w:left="720"/>
        <w:jc w:val="both"/>
        <w:rPr>
          <w:rFonts w:ascii="Times New Roman" w:hAnsi="Times New Roman" w:cs="Times New Roman"/>
          <w:color w:val="000000" w:themeColor="text1"/>
          <w:sz w:val="24"/>
          <w:szCs w:val="24"/>
        </w:rPr>
      </w:pPr>
      <w:r w:rsidRPr="00922420">
        <w:rPr>
          <w:rFonts w:ascii="Times New Roman" w:hAnsi="Times New Roman" w:cs="Times New Roman"/>
          <w:color w:val="000000" w:themeColor="text1"/>
          <w:sz w:val="24"/>
          <w:szCs w:val="24"/>
        </w:rPr>
        <w:t>poz. 218 z późn. zm.);</w:t>
      </w:r>
    </w:p>
    <w:p w:rsidR="00D51555" w:rsidRPr="00E717F5" w:rsidRDefault="00E717F5" w:rsidP="00922420">
      <w:pPr>
        <w:numPr>
          <w:ilvl w:val="0"/>
          <w:numId w:val="6"/>
        </w:numPr>
        <w:spacing w:after="0" w:line="360" w:lineRule="auto"/>
        <w:jc w:val="both"/>
        <w:rPr>
          <w:rFonts w:ascii="Times New Roman" w:hAnsi="Times New Roman" w:cs="Times New Roman"/>
          <w:color w:val="000000" w:themeColor="text1"/>
          <w:sz w:val="24"/>
          <w:szCs w:val="24"/>
        </w:rPr>
      </w:pPr>
      <w:r w:rsidRPr="00E717F5">
        <w:rPr>
          <w:rFonts w:ascii="Times New Roman" w:hAnsi="Times New Roman" w:cs="Times New Roman"/>
          <w:color w:val="000000" w:themeColor="text1"/>
          <w:sz w:val="24"/>
          <w:szCs w:val="24"/>
        </w:rPr>
        <w:t xml:space="preserve"> Uchwała Nr 16 Rady Ministrów z dnia 1 lutego 2021 r. w sprawie ustanowienia Krajowego Programu Przeciwdziałania Przemocy w Rodzinie na rok 2021 (M.P. 2021, poz. 235)</w:t>
      </w:r>
      <w:r>
        <w:rPr>
          <w:rFonts w:ascii="Times New Roman" w:hAnsi="Times New Roman" w:cs="Times New Roman"/>
          <w:color w:val="000000" w:themeColor="text1"/>
          <w:sz w:val="24"/>
          <w:szCs w:val="24"/>
        </w:rPr>
        <w:t>;</w:t>
      </w:r>
    </w:p>
    <w:p w:rsidR="00E717F5" w:rsidRPr="00E717F5" w:rsidRDefault="00E717F5" w:rsidP="00E717F5">
      <w:pPr>
        <w:pStyle w:val="Akapitzlist"/>
        <w:numPr>
          <w:ilvl w:val="0"/>
          <w:numId w:val="6"/>
        </w:numPr>
        <w:rPr>
          <w:rFonts w:ascii="Times New Roman" w:hAnsi="Times New Roman" w:cs="Times New Roman"/>
          <w:color w:val="000000" w:themeColor="text1"/>
          <w:sz w:val="24"/>
          <w:szCs w:val="24"/>
        </w:rPr>
      </w:pPr>
      <w:r w:rsidRPr="00E717F5">
        <w:rPr>
          <w:rFonts w:ascii="Times New Roman" w:hAnsi="Times New Roman" w:cs="Times New Roman"/>
          <w:color w:val="000000" w:themeColor="text1"/>
          <w:sz w:val="24"/>
          <w:szCs w:val="24"/>
        </w:rPr>
        <w:t>Ustawę z dnia 12 marca 2004r. o pomocy społecznej (t. jDz. U. z 2020 r. poz. 1876 z późn. zm.);</w:t>
      </w:r>
    </w:p>
    <w:p w:rsidR="00313CF6" w:rsidRPr="00313CF6" w:rsidRDefault="00313CF6" w:rsidP="00313CF6">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Ustawę z dnia</w:t>
      </w:r>
      <w:r w:rsidRPr="00313CF6">
        <w:rPr>
          <w:rFonts w:ascii="Times New Roman" w:hAnsi="Times New Roman" w:cs="Times New Roman"/>
          <w:color w:val="000000" w:themeColor="text1"/>
          <w:sz w:val="24"/>
          <w:szCs w:val="24"/>
        </w:rPr>
        <w:t xml:space="preserve"> 30 kwietnia 2020 r.</w:t>
      </w:r>
      <w:r>
        <w:rPr>
          <w:rFonts w:ascii="Times New Roman" w:hAnsi="Times New Roman" w:cs="Times New Roman"/>
          <w:color w:val="000000" w:themeColor="text1"/>
          <w:sz w:val="24"/>
          <w:szCs w:val="24"/>
        </w:rPr>
        <w:t xml:space="preserve"> </w:t>
      </w:r>
      <w:r w:rsidRPr="00313CF6">
        <w:rPr>
          <w:rFonts w:ascii="Times New Roman" w:hAnsi="Times New Roman" w:cs="Times New Roman"/>
          <w:color w:val="000000" w:themeColor="text1"/>
          <w:sz w:val="24"/>
          <w:szCs w:val="24"/>
        </w:rPr>
        <w:t>o zmianie ustawy – Kodeks postępowania cywilnego oraz niektórych innych ustaw</w:t>
      </w:r>
      <w:r>
        <w:rPr>
          <w:rFonts w:ascii="Times New Roman" w:hAnsi="Times New Roman" w:cs="Times New Roman"/>
          <w:color w:val="000000" w:themeColor="text1"/>
          <w:sz w:val="24"/>
          <w:szCs w:val="24"/>
        </w:rPr>
        <w:t xml:space="preserve"> (t.j. </w:t>
      </w:r>
      <w:r w:rsidRPr="00313CF6">
        <w:rPr>
          <w:rFonts w:ascii="Times New Roman" w:hAnsi="Times New Roman" w:cs="Times New Roman"/>
          <w:color w:val="000000" w:themeColor="text1"/>
          <w:sz w:val="24"/>
          <w:szCs w:val="24"/>
        </w:rPr>
        <w:t>Dz.U. 2020 poz. 956</w:t>
      </w:r>
      <w:r>
        <w:rPr>
          <w:rFonts w:ascii="Times New Roman" w:hAnsi="Times New Roman" w:cs="Times New Roman"/>
          <w:color w:val="000000" w:themeColor="text1"/>
          <w:sz w:val="24"/>
          <w:szCs w:val="24"/>
        </w:rPr>
        <w:t>);</w:t>
      </w:r>
    </w:p>
    <w:p w:rsidR="00D51555" w:rsidRPr="00922420" w:rsidRDefault="00922420" w:rsidP="00922420">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922420">
        <w:rPr>
          <w:rFonts w:ascii="Times New Roman" w:hAnsi="Times New Roman" w:cs="Times New Roman"/>
          <w:color w:val="000000" w:themeColor="text1"/>
          <w:sz w:val="24"/>
          <w:szCs w:val="24"/>
        </w:rPr>
        <w:t>stawę z dnia 25 lutego 1964 r. - Kodeks rodzinny i opiekuńczy (t. j. Dz. U. z 2020 r.</w:t>
      </w:r>
      <w:r>
        <w:rPr>
          <w:rFonts w:ascii="Times New Roman" w:hAnsi="Times New Roman" w:cs="Times New Roman"/>
          <w:color w:val="000000" w:themeColor="text1"/>
          <w:sz w:val="24"/>
          <w:szCs w:val="24"/>
        </w:rPr>
        <w:t xml:space="preserve"> </w:t>
      </w:r>
      <w:r w:rsidRPr="00922420">
        <w:rPr>
          <w:rFonts w:ascii="Times New Roman" w:hAnsi="Times New Roman" w:cs="Times New Roman"/>
          <w:color w:val="000000" w:themeColor="text1"/>
          <w:sz w:val="24"/>
          <w:szCs w:val="24"/>
        </w:rPr>
        <w:t>poz. 1359);</w:t>
      </w:r>
    </w:p>
    <w:p w:rsidR="00D51555" w:rsidRPr="00761ED7" w:rsidRDefault="00761ED7" w:rsidP="00761ED7">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761ED7">
        <w:rPr>
          <w:rFonts w:ascii="Times New Roman" w:hAnsi="Times New Roman" w:cs="Times New Roman"/>
          <w:color w:val="000000" w:themeColor="text1"/>
          <w:sz w:val="24"/>
          <w:szCs w:val="24"/>
        </w:rPr>
        <w:t xml:space="preserve">stawę z dnia 26 października 1982 r. o wychowaniu w trzeźwości i przeciwdziałaniu alkoholizmowi (t. j. </w:t>
      </w:r>
      <w:r w:rsidRPr="00761ED7">
        <w:rPr>
          <w:rFonts w:ascii="Times New Roman" w:hAnsi="Times New Roman" w:cs="Times New Roman"/>
          <w:color w:val="000000" w:themeColor="text1"/>
          <w:sz w:val="24"/>
          <w:szCs w:val="24"/>
        </w:rPr>
        <w:t>Dz. U. z 2019 r. poz. 2277 z późn. zm.</w:t>
      </w:r>
      <w:r w:rsidR="00922420" w:rsidRPr="00761ED7">
        <w:rPr>
          <w:rFonts w:ascii="Times New Roman" w:hAnsi="Times New Roman" w:cs="Times New Roman"/>
          <w:color w:val="000000" w:themeColor="text1"/>
          <w:sz w:val="24"/>
          <w:szCs w:val="24"/>
        </w:rPr>
        <w:t>);</w:t>
      </w:r>
    </w:p>
    <w:p w:rsidR="00D51555" w:rsidRPr="00761ED7" w:rsidRDefault="00761ED7" w:rsidP="00761ED7">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761ED7">
        <w:rPr>
          <w:rFonts w:ascii="Times New Roman" w:hAnsi="Times New Roman" w:cs="Times New Roman"/>
          <w:color w:val="000000" w:themeColor="text1"/>
          <w:sz w:val="24"/>
          <w:szCs w:val="24"/>
        </w:rPr>
        <w:t xml:space="preserve">stawę z dnia 29 lipca 2005 r. o przeciwdziałaniu narkomanii (t. j. </w:t>
      </w:r>
      <w:r w:rsidRPr="00761ED7">
        <w:rPr>
          <w:rFonts w:ascii="Times New Roman" w:hAnsi="Times New Roman" w:cs="Times New Roman"/>
          <w:color w:val="000000" w:themeColor="text1"/>
          <w:sz w:val="24"/>
          <w:szCs w:val="24"/>
        </w:rPr>
        <w:t>Dz. U. z 2019 r. poz. 852</w:t>
      </w:r>
      <w:r w:rsidR="00922420" w:rsidRPr="00761ED7">
        <w:rPr>
          <w:rFonts w:ascii="Times New Roman" w:hAnsi="Times New Roman" w:cs="Times New Roman"/>
          <w:color w:val="000000" w:themeColor="text1"/>
          <w:sz w:val="24"/>
          <w:szCs w:val="24"/>
        </w:rPr>
        <w:t xml:space="preserve"> z</w:t>
      </w:r>
      <w:r w:rsidR="00313CF6">
        <w:rPr>
          <w:rFonts w:ascii="Times New Roman" w:hAnsi="Times New Roman" w:cs="Times New Roman"/>
          <w:color w:val="000000" w:themeColor="text1"/>
          <w:sz w:val="24"/>
          <w:szCs w:val="24"/>
        </w:rPr>
        <w:t> </w:t>
      </w:r>
      <w:r w:rsidR="00922420" w:rsidRPr="00761ED7">
        <w:rPr>
          <w:rFonts w:ascii="Times New Roman" w:hAnsi="Times New Roman" w:cs="Times New Roman"/>
          <w:color w:val="000000" w:themeColor="text1"/>
          <w:sz w:val="24"/>
          <w:szCs w:val="24"/>
        </w:rPr>
        <w:t>późn. zm. );</w:t>
      </w:r>
    </w:p>
    <w:p w:rsidR="00D51555" w:rsidRPr="00761ED7" w:rsidRDefault="00761ED7" w:rsidP="00761ED7">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761ED7">
        <w:rPr>
          <w:rFonts w:ascii="Times New Roman" w:hAnsi="Times New Roman" w:cs="Times New Roman"/>
          <w:color w:val="000000" w:themeColor="text1"/>
          <w:sz w:val="24"/>
          <w:szCs w:val="24"/>
        </w:rPr>
        <w:t xml:space="preserve">stawę z dnia 9 czerwca 2011 r. o wspieraniu rodziny i systemie pieczy zastępczej (t.j. </w:t>
      </w:r>
      <w:r w:rsidRPr="00761ED7">
        <w:rPr>
          <w:rFonts w:ascii="Times New Roman" w:hAnsi="Times New Roman" w:cs="Times New Roman"/>
          <w:color w:val="000000" w:themeColor="text1"/>
          <w:sz w:val="24"/>
          <w:szCs w:val="24"/>
        </w:rPr>
        <w:t xml:space="preserve">Dz. U. z 2020 r. poz. 821 </w:t>
      </w:r>
      <w:r w:rsidR="00922420" w:rsidRPr="00761ED7">
        <w:rPr>
          <w:rFonts w:ascii="Times New Roman" w:hAnsi="Times New Roman" w:cs="Times New Roman"/>
          <w:color w:val="000000" w:themeColor="text1"/>
          <w:sz w:val="24"/>
          <w:szCs w:val="24"/>
        </w:rPr>
        <w:t>z późn. zm.).</w:t>
      </w:r>
    </w:p>
    <w:p w:rsidR="00D51555" w:rsidRPr="00761ED7" w:rsidRDefault="00761ED7" w:rsidP="00761ED7">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761ED7">
        <w:rPr>
          <w:rFonts w:ascii="Times New Roman" w:hAnsi="Times New Roman" w:cs="Times New Roman"/>
          <w:color w:val="000000" w:themeColor="text1"/>
          <w:sz w:val="24"/>
          <w:szCs w:val="24"/>
        </w:rPr>
        <w:t xml:space="preserve">stawę z dnia 5 czerwca 1998 r. o samorządzie powiatowym (t. j. </w:t>
      </w:r>
      <w:r w:rsidRPr="00761ED7">
        <w:rPr>
          <w:rFonts w:ascii="Times New Roman" w:hAnsi="Times New Roman" w:cs="Times New Roman"/>
          <w:color w:val="000000" w:themeColor="text1"/>
          <w:sz w:val="24"/>
          <w:szCs w:val="24"/>
        </w:rPr>
        <w:t>Dz. U. z 2020 r. poz. 920</w:t>
      </w:r>
      <w:r w:rsidR="00922420" w:rsidRPr="00761ED7">
        <w:rPr>
          <w:rFonts w:ascii="Times New Roman" w:hAnsi="Times New Roman" w:cs="Times New Roman"/>
          <w:color w:val="000000" w:themeColor="text1"/>
          <w:sz w:val="24"/>
          <w:szCs w:val="24"/>
        </w:rPr>
        <w:t>);</w:t>
      </w:r>
    </w:p>
    <w:p w:rsidR="00D51555" w:rsidRPr="00F057B5" w:rsidRDefault="001375DB" w:rsidP="00F057B5">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F057B5">
        <w:rPr>
          <w:rFonts w:ascii="Times New Roman" w:hAnsi="Times New Roman" w:cs="Times New Roman"/>
          <w:color w:val="000000" w:themeColor="text1"/>
          <w:sz w:val="24"/>
          <w:szCs w:val="24"/>
        </w:rPr>
        <w:t xml:space="preserve">stawę z dnia 8 marca 1990 r. o samorządzie gminnym (t. j. </w:t>
      </w:r>
      <w:r w:rsidR="00F057B5" w:rsidRPr="00F057B5">
        <w:rPr>
          <w:rFonts w:ascii="Times New Roman" w:hAnsi="Times New Roman" w:cs="Times New Roman"/>
          <w:color w:val="000000" w:themeColor="text1"/>
          <w:sz w:val="24"/>
          <w:szCs w:val="24"/>
        </w:rPr>
        <w:t xml:space="preserve">Dz. U. z 2020 r. poz. 713 </w:t>
      </w:r>
      <w:r w:rsidR="00922420" w:rsidRPr="00F057B5">
        <w:rPr>
          <w:rFonts w:ascii="Times New Roman" w:hAnsi="Times New Roman" w:cs="Times New Roman"/>
          <w:color w:val="000000" w:themeColor="text1"/>
          <w:sz w:val="24"/>
          <w:szCs w:val="24"/>
        </w:rPr>
        <w:t>z późn. zm.);</w:t>
      </w:r>
    </w:p>
    <w:p w:rsidR="00D51555" w:rsidRPr="00F057B5" w:rsidRDefault="00F057B5" w:rsidP="00F057B5">
      <w:pPr>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22420" w:rsidRPr="00F057B5">
        <w:rPr>
          <w:rFonts w:ascii="Times New Roman" w:hAnsi="Times New Roman" w:cs="Times New Roman"/>
          <w:color w:val="000000" w:themeColor="text1"/>
          <w:sz w:val="24"/>
          <w:szCs w:val="24"/>
        </w:rPr>
        <w:t xml:space="preserve">stawę z dnia 6 kwietnia 1990 r. o Policji (t. j. </w:t>
      </w:r>
      <w:r w:rsidRPr="00F057B5">
        <w:rPr>
          <w:rFonts w:ascii="Times New Roman" w:hAnsi="Times New Roman" w:cs="Times New Roman"/>
          <w:color w:val="000000" w:themeColor="text1"/>
          <w:sz w:val="24"/>
          <w:szCs w:val="24"/>
        </w:rPr>
        <w:t>Dz. U. z 2020 r. poz. 360 z późn. zm.</w:t>
      </w:r>
      <w:r w:rsidR="00922420" w:rsidRPr="00F057B5">
        <w:rPr>
          <w:rFonts w:ascii="Times New Roman" w:hAnsi="Times New Roman" w:cs="Times New Roman"/>
          <w:color w:val="000000" w:themeColor="text1"/>
          <w:sz w:val="24"/>
          <w:szCs w:val="24"/>
        </w:rPr>
        <w:t>);</w:t>
      </w:r>
    </w:p>
    <w:p w:rsidR="00D51555" w:rsidRPr="00F057B5" w:rsidRDefault="00922420" w:rsidP="00F057B5">
      <w:pPr>
        <w:numPr>
          <w:ilvl w:val="0"/>
          <w:numId w:val="6"/>
        </w:numPr>
        <w:spacing w:after="0" w:line="360" w:lineRule="auto"/>
        <w:jc w:val="both"/>
        <w:rPr>
          <w:rFonts w:ascii="Times New Roman" w:hAnsi="Times New Roman" w:cs="Times New Roman"/>
          <w:color w:val="000000" w:themeColor="text1"/>
          <w:sz w:val="24"/>
          <w:szCs w:val="24"/>
        </w:rPr>
      </w:pPr>
      <w:r w:rsidRPr="00F057B5">
        <w:rPr>
          <w:rFonts w:ascii="Times New Roman" w:eastAsia="Arial" w:hAnsi="Times New Roman" w:cs="Times New Roman"/>
          <w:color w:val="000000" w:themeColor="text1"/>
          <w:sz w:val="24"/>
          <w:szCs w:val="24"/>
        </w:rPr>
        <w:t xml:space="preserve"> </w:t>
      </w:r>
      <w:r w:rsidR="00F057B5">
        <w:rPr>
          <w:rFonts w:ascii="Times New Roman" w:hAnsi="Times New Roman" w:cs="Times New Roman"/>
          <w:color w:val="000000" w:themeColor="text1"/>
          <w:sz w:val="24"/>
          <w:szCs w:val="24"/>
        </w:rPr>
        <w:t>U</w:t>
      </w:r>
      <w:r w:rsidRPr="00F057B5">
        <w:rPr>
          <w:rFonts w:ascii="Times New Roman" w:hAnsi="Times New Roman" w:cs="Times New Roman"/>
          <w:color w:val="000000" w:themeColor="text1"/>
          <w:sz w:val="24"/>
          <w:szCs w:val="24"/>
        </w:rPr>
        <w:t>stawę z dnia 6 czerwca 1997 r. - Kodeks karny (</w:t>
      </w:r>
      <w:r w:rsidR="00F057B5" w:rsidRPr="00F057B5">
        <w:rPr>
          <w:rFonts w:ascii="Times New Roman" w:hAnsi="Times New Roman" w:cs="Times New Roman"/>
          <w:color w:val="000000" w:themeColor="text1"/>
          <w:sz w:val="24"/>
          <w:szCs w:val="24"/>
        </w:rPr>
        <w:t>t.j. Dz. U. z 2020 r. poz. 1444 z późn. zm.</w:t>
      </w:r>
      <w:r w:rsidRPr="00F057B5">
        <w:rPr>
          <w:rFonts w:ascii="Times New Roman" w:hAnsi="Times New Roman" w:cs="Times New Roman"/>
          <w:color w:val="000000" w:themeColor="text1"/>
          <w:sz w:val="24"/>
          <w:szCs w:val="24"/>
        </w:rPr>
        <w:t>);</w:t>
      </w:r>
    </w:p>
    <w:p w:rsidR="00D51555" w:rsidRPr="0062487B" w:rsidRDefault="00922420" w:rsidP="0062487B">
      <w:pPr>
        <w:numPr>
          <w:ilvl w:val="0"/>
          <w:numId w:val="6"/>
        </w:numPr>
        <w:spacing w:after="0" w:line="360" w:lineRule="auto"/>
        <w:jc w:val="both"/>
        <w:rPr>
          <w:rFonts w:ascii="Times New Roman" w:hAnsi="Times New Roman" w:cs="Times New Roman"/>
          <w:color w:val="000000" w:themeColor="text1"/>
          <w:sz w:val="24"/>
          <w:szCs w:val="24"/>
        </w:rPr>
      </w:pPr>
      <w:r w:rsidRPr="0062487B">
        <w:rPr>
          <w:rFonts w:ascii="Times New Roman" w:eastAsia="Arial" w:hAnsi="Times New Roman" w:cs="Times New Roman"/>
          <w:color w:val="000000" w:themeColor="text1"/>
          <w:sz w:val="24"/>
          <w:szCs w:val="24"/>
        </w:rPr>
        <w:t xml:space="preserve"> </w:t>
      </w:r>
      <w:r w:rsidR="00F057B5" w:rsidRPr="0062487B">
        <w:rPr>
          <w:rFonts w:ascii="Times New Roman" w:hAnsi="Times New Roman" w:cs="Times New Roman"/>
          <w:color w:val="000000" w:themeColor="text1"/>
          <w:sz w:val="24"/>
          <w:szCs w:val="24"/>
        </w:rPr>
        <w:t>U</w:t>
      </w:r>
      <w:r w:rsidRPr="0062487B">
        <w:rPr>
          <w:rFonts w:ascii="Times New Roman" w:hAnsi="Times New Roman" w:cs="Times New Roman"/>
          <w:color w:val="000000" w:themeColor="text1"/>
          <w:sz w:val="24"/>
          <w:szCs w:val="24"/>
        </w:rPr>
        <w:t>stawę z dnia 6 czerwca 1997 r. - Kodeks postępowania karnego (</w:t>
      </w:r>
      <w:r w:rsidR="0062487B" w:rsidRPr="0062487B">
        <w:rPr>
          <w:rFonts w:ascii="Times New Roman" w:hAnsi="Times New Roman" w:cs="Times New Roman"/>
          <w:color w:val="000000" w:themeColor="text1"/>
          <w:sz w:val="24"/>
          <w:szCs w:val="24"/>
        </w:rPr>
        <w:t>t.j. Dz. U. z 2021 r. poz. 534</w:t>
      </w:r>
      <w:r w:rsidRPr="0062487B">
        <w:rPr>
          <w:rFonts w:ascii="Times New Roman" w:hAnsi="Times New Roman" w:cs="Times New Roman"/>
          <w:color w:val="000000" w:themeColor="text1"/>
          <w:sz w:val="24"/>
          <w:szCs w:val="24"/>
        </w:rPr>
        <w:t>);</w:t>
      </w:r>
    </w:p>
    <w:p w:rsidR="00D51555" w:rsidRPr="0062487B" w:rsidRDefault="00922420" w:rsidP="0062487B">
      <w:pPr>
        <w:numPr>
          <w:ilvl w:val="0"/>
          <w:numId w:val="6"/>
        </w:numPr>
        <w:spacing w:after="0" w:line="360" w:lineRule="auto"/>
        <w:jc w:val="both"/>
        <w:rPr>
          <w:rFonts w:ascii="Times New Roman" w:hAnsi="Times New Roman" w:cs="Times New Roman"/>
          <w:color w:val="000000" w:themeColor="text1"/>
          <w:sz w:val="24"/>
          <w:szCs w:val="24"/>
        </w:rPr>
      </w:pPr>
      <w:r w:rsidRPr="0062487B">
        <w:rPr>
          <w:rFonts w:ascii="Times New Roman" w:eastAsia="Arial" w:hAnsi="Times New Roman" w:cs="Times New Roman"/>
          <w:color w:val="000000" w:themeColor="text1"/>
          <w:sz w:val="24"/>
          <w:szCs w:val="24"/>
        </w:rPr>
        <w:t xml:space="preserve"> </w:t>
      </w:r>
      <w:r w:rsidR="00F057B5" w:rsidRPr="0062487B">
        <w:rPr>
          <w:rFonts w:ascii="Times New Roman" w:hAnsi="Times New Roman" w:cs="Times New Roman"/>
          <w:color w:val="000000" w:themeColor="text1"/>
          <w:sz w:val="24"/>
          <w:szCs w:val="24"/>
        </w:rPr>
        <w:t>U</w:t>
      </w:r>
      <w:r w:rsidRPr="0062487B">
        <w:rPr>
          <w:rFonts w:ascii="Times New Roman" w:hAnsi="Times New Roman" w:cs="Times New Roman"/>
          <w:color w:val="000000" w:themeColor="text1"/>
          <w:sz w:val="24"/>
          <w:szCs w:val="24"/>
        </w:rPr>
        <w:t>stawę z dnia 24 kwietnia 2003 r. o działalności pożytku publicznego</w:t>
      </w:r>
      <w:r w:rsidR="00F057B5" w:rsidRPr="0062487B">
        <w:rPr>
          <w:rFonts w:ascii="Times New Roman" w:hAnsi="Times New Roman" w:cs="Times New Roman"/>
          <w:color w:val="000000" w:themeColor="text1"/>
          <w:sz w:val="24"/>
          <w:szCs w:val="24"/>
        </w:rPr>
        <w:t xml:space="preserve"> </w:t>
      </w:r>
      <w:r w:rsidRPr="0062487B">
        <w:rPr>
          <w:rFonts w:ascii="Times New Roman" w:hAnsi="Times New Roman" w:cs="Times New Roman"/>
          <w:color w:val="000000" w:themeColor="text1"/>
          <w:sz w:val="24"/>
          <w:szCs w:val="24"/>
        </w:rPr>
        <w:t>i o</w:t>
      </w:r>
      <w:r w:rsidR="00F057B5" w:rsidRPr="0062487B">
        <w:rPr>
          <w:rFonts w:ascii="Times New Roman" w:hAnsi="Times New Roman" w:cs="Times New Roman"/>
          <w:color w:val="000000" w:themeColor="text1"/>
          <w:sz w:val="24"/>
          <w:szCs w:val="24"/>
        </w:rPr>
        <w:t xml:space="preserve"> </w:t>
      </w:r>
      <w:r w:rsidRPr="0062487B">
        <w:rPr>
          <w:rFonts w:ascii="Times New Roman" w:hAnsi="Times New Roman" w:cs="Times New Roman"/>
          <w:color w:val="000000" w:themeColor="text1"/>
          <w:sz w:val="24"/>
          <w:szCs w:val="24"/>
        </w:rPr>
        <w:t>wolontariacie (t.</w:t>
      </w:r>
      <w:r w:rsidR="00313CF6">
        <w:rPr>
          <w:rFonts w:ascii="Times New Roman" w:hAnsi="Times New Roman" w:cs="Times New Roman"/>
          <w:color w:val="000000" w:themeColor="text1"/>
          <w:sz w:val="24"/>
          <w:szCs w:val="24"/>
        </w:rPr>
        <w:t> </w:t>
      </w:r>
      <w:r w:rsidRPr="0062487B">
        <w:rPr>
          <w:rFonts w:ascii="Times New Roman" w:hAnsi="Times New Roman" w:cs="Times New Roman"/>
          <w:color w:val="000000" w:themeColor="text1"/>
          <w:sz w:val="24"/>
          <w:szCs w:val="24"/>
        </w:rPr>
        <w:t>j.</w:t>
      </w:r>
      <w:r w:rsidR="00313CF6">
        <w:rPr>
          <w:rFonts w:ascii="Times New Roman" w:hAnsi="Times New Roman" w:cs="Times New Roman"/>
          <w:color w:val="000000" w:themeColor="text1"/>
          <w:sz w:val="24"/>
          <w:szCs w:val="24"/>
        </w:rPr>
        <w:t> </w:t>
      </w:r>
      <w:r w:rsidR="0062487B" w:rsidRPr="0062487B">
        <w:rPr>
          <w:rFonts w:ascii="Times New Roman" w:hAnsi="Times New Roman" w:cs="Times New Roman"/>
          <w:color w:val="000000" w:themeColor="text1"/>
          <w:sz w:val="24"/>
          <w:szCs w:val="24"/>
        </w:rPr>
        <w:t>Dz. U. z 2020 r. poz. 1057</w:t>
      </w:r>
      <w:r w:rsidRPr="0062487B">
        <w:rPr>
          <w:rFonts w:ascii="Times New Roman" w:hAnsi="Times New Roman" w:cs="Times New Roman"/>
          <w:color w:val="000000" w:themeColor="text1"/>
          <w:sz w:val="24"/>
          <w:szCs w:val="24"/>
        </w:rPr>
        <w:t>)</w:t>
      </w:r>
      <w:r w:rsidR="00E717F5">
        <w:rPr>
          <w:rFonts w:ascii="Times New Roman" w:hAnsi="Times New Roman" w:cs="Times New Roman"/>
          <w:color w:val="000000" w:themeColor="text1"/>
          <w:sz w:val="24"/>
          <w:szCs w:val="24"/>
        </w:rPr>
        <w:t>.</w:t>
      </w:r>
    </w:p>
    <w:p w:rsidR="00D51555" w:rsidRPr="003D34EB" w:rsidRDefault="00D51555" w:rsidP="00E717F5">
      <w:pPr>
        <w:spacing w:after="0" w:line="360" w:lineRule="auto"/>
        <w:ind w:left="720"/>
        <w:jc w:val="both"/>
        <w:rPr>
          <w:rFonts w:ascii="Times New Roman" w:hAnsi="Times New Roman" w:cs="Times New Roman"/>
          <w:color w:val="FF0000"/>
          <w:sz w:val="24"/>
          <w:szCs w:val="24"/>
        </w:rPr>
      </w:pPr>
    </w:p>
    <w:p w:rsidR="003D34EB" w:rsidRDefault="003D34EB" w:rsidP="003D34EB">
      <w:pPr>
        <w:spacing w:after="0" w:line="360" w:lineRule="auto"/>
        <w:jc w:val="both"/>
        <w:rPr>
          <w:rFonts w:ascii="Times New Roman" w:hAnsi="Times New Roman" w:cs="Times New Roman"/>
          <w:color w:val="000000" w:themeColor="text1"/>
          <w:sz w:val="24"/>
          <w:szCs w:val="24"/>
        </w:rPr>
      </w:pPr>
    </w:p>
    <w:p w:rsidR="003D34EB" w:rsidRDefault="003D34EB" w:rsidP="003D34EB">
      <w:pPr>
        <w:spacing w:after="0" w:line="360" w:lineRule="auto"/>
        <w:jc w:val="both"/>
        <w:rPr>
          <w:rFonts w:ascii="Times New Roman" w:hAnsi="Times New Roman" w:cs="Times New Roman"/>
          <w:color w:val="000000" w:themeColor="text1"/>
          <w:sz w:val="24"/>
          <w:szCs w:val="24"/>
        </w:rPr>
      </w:pPr>
    </w:p>
    <w:p w:rsidR="003D34EB" w:rsidRDefault="003D34EB" w:rsidP="003D34EB">
      <w:pPr>
        <w:spacing w:after="0" w:line="360" w:lineRule="auto"/>
        <w:jc w:val="both"/>
        <w:rPr>
          <w:rFonts w:ascii="Times New Roman" w:hAnsi="Times New Roman" w:cs="Times New Roman"/>
          <w:color w:val="000000" w:themeColor="text1"/>
          <w:sz w:val="24"/>
          <w:szCs w:val="24"/>
        </w:rPr>
      </w:pPr>
    </w:p>
    <w:p w:rsidR="003D34EB" w:rsidRDefault="003D34EB" w:rsidP="003D34EB">
      <w:pPr>
        <w:spacing w:after="0" w:line="360" w:lineRule="auto"/>
        <w:jc w:val="both"/>
        <w:rPr>
          <w:rFonts w:ascii="Times New Roman" w:hAnsi="Times New Roman" w:cs="Times New Roman"/>
          <w:color w:val="FF0000"/>
          <w:sz w:val="24"/>
          <w:szCs w:val="24"/>
        </w:rPr>
      </w:pPr>
    </w:p>
    <w:p w:rsidR="00D51555" w:rsidRPr="003D34EB" w:rsidRDefault="00922420">
      <w:pPr>
        <w:pStyle w:val="Nagwek1"/>
        <w:rPr>
          <w:rFonts w:ascii="Times New Roman" w:hAnsi="Times New Roman" w:cs="Times New Roman"/>
          <w:color w:val="000000" w:themeColor="text1"/>
          <w:sz w:val="28"/>
          <w:szCs w:val="28"/>
        </w:rPr>
      </w:pPr>
      <w:r w:rsidRPr="003D34EB">
        <w:rPr>
          <w:rFonts w:ascii="Times New Roman" w:hAnsi="Times New Roman" w:cs="Times New Roman"/>
          <w:b/>
          <w:bCs/>
          <w:color w:val="000000" w:themeColor="text1"/>
          <w:sz w:val="28"/>
          <w:szCs w:val="28"/>
        </w:rPr>
        <w:t>III. DIAGNOZA PROBLEMU SPOŁECZNEGO</w:t>
      </w:r>
    </w:p>
    <w:p w:rsidR="00D51555" w:rsidRDefault="00D51555">
      <w:pPr>
        <w:pStyle w:val="Nagwek1"/>
        <w:rPr>
          <w:rFonts w:ascii="Times New Roman" w:hAnsi="Times New Roman" w:cs="Times New Roman"/>
          <w:color w:val="000000" w:themeColor="text1"/>
          <w:szCs w:val="24"/>
        </w:rPr>
      </w:pPr>
    </w:p>
    <w:p w:rsidR="00D51555" w:rsidRDefault="00922420">
      <w:pPr>
        <w:pStyle w:val="Tekstpodstawowy"/>
        <w:rPr>
          <w:rFonts w:ascii="Times New Roman" w:hAnsi="Times New Roman" w:cs="Times New Roman"/>
          <w:color w:val="000000" w:themeColor="text1"/>
        </w:rPr>
      </w:pPr>
      <w:r>
        <w:rPr>
          <w:rFonts w:ascii="Times New Roman" w:hAnsi="Times New Roman" w:cs="Times New Roman"/>
          <w:color w:val="000000" w:themeColor="text1"/>
        </w:rPr>
        <w:t>W skład Powiatu Tarnogórskiego wchodzi dziewięć gmin, z czego cztery miejskie:</w:t>
      </w:r>
    </w:p>
    <w:p w:rsidR="00D51555" w:rsidRDefault="00922420">
      <w:pPr>
        <w:pStyle w:val="Tekstpodstawowy"/>
        <w:ind w:left="360"/>
        <w:rPr>
          <w:rFonts w:ascii="Times New Roman" w:hAnsi="Times New Roman" w:cs="Times New Roman"/>
          <w:color w:val="000000" w:themeColor="text1"/>
        </w:rPr>
      </w:pPr>
      <w:r>
        <w:rPr>
          <w:rFonts w:ascii="Times New Roman" w:hAnsi="Times New Roman" w:cs="Times New Roman"/>
          <w:color w:val="000000" w:themeColor="text1"/>
        </w:rPr>
        <w:t>- Tarnowskie Góry</w:t>
      </w:r>
    </w:p>
    <w:p w:rsidR="00D51555" w:rsidRDefault="00922420">
      <w:pPr>
        <w:pStyle w:val="Tekstpodstawowy"/>
        <w:ind w:left="360"/>
        <w:rPr>
          <w:rFonts w:ascii="Times New Roman" w:hAnsi="Times New Roman" w:cs="Times New Roman"/>
          <w:color w:val="000000" w:themeColor="text1"/>
        </w:rPr>
      </w:pPr>
      <w:r>
        <w:rPr>
          <w:rFonts w:ascii="Times New Roman" w:hAnsi="Times New Roman" w:cs="Times New Roman"/>
          <w:color w:val="000000" w:themeColor="text1"/>
        </w:rPr>
        <w:t>- Kalety</w:t>
      </w:r>
    </w:p>
    <w:p w:rsidR="00D51555" w:rsidRDefault="00922420">
      <w:pPr>
        <w:pStyle w:val="Tekstpodstawowy"/>
        <w:ind w:left="360"/>
        <w:rPr>
          <w:rFonts w:ascii="Times New Roman" w:hAnsi="Times New Roman" w:cs="Times New Roman"/>
          <w:color w:val="000000" w:themeColor="text1"/>
        </w:rPr>
      </w:pPr>
      <w:r>
        <w:rPr>
          <w:rFonts w:ascii="Times New Roman" w:hAnsi="Times New Roman" w:cs="Times New Roman"/>
          <w:color w:val="000000" w:themeColor="text1"/>
        </w:rPr>
        <w:t>- Radzionków</w:t>
      </w:r>
    </w:p>
    <w:p w:rsidR="00D51555" w:rsidRDefault="00922420">
      <w:pPr>
        <w:pStyle w:val="Tekstpodstawowy"/>
        <w:ind w:left="360"/>
        <w:rPr>
          <w:rFonts w:ascii="Times New Roman" w:hAnsi="Times New Roman" w:cs="Times New Roman"/>
          <w:color w:val="000000" w:themeColor="text1"/>
        </w:rPr>
      </w:pPr>
      <w:r>
        <w:rPr>
          <w:rFonts w:ascii="Times New Roman" w:hAnsi="Times New Roman" w:cs="Times New Roman"/>
          <w:color w:val="000000" w:themeColor="text1"/>
        </w:rPr>
        <w:t xml:space="preserve">- Miasteczko Śląskie </w:t>
      </w:r>
    </w:p>
    <w:p w:rsidR="00D51555" w:rsidRDefault="00922420">
      <w:pPr>
        <w:pStyle w:val="Tekstpodstawowy"/>
        <w:rPr>
          <w:rFonts w:ascii="Times New Roman" w:eastAsia="Arial" w:hAnsi="Times New Roman" w:cs="Times New Roman"/>
          <w:color w:val="000000" w:themeColor="text1"/>
        </w:rPr>
      </w:pPr>
      <w:r>
        <w:rPr>
          <w:rFonts w:ascii="Times New Roman" w:hAnsi="Times New Roman" w:cs="Times New Roman"/>
          <w:color w:val="000000" w:themeColor="text1"/>
        </w:rPr>
        <w:t>oraz pięć wiejskich:</w:t>
      </w:r>
    </w:p>
    <w:p w:rsidR="00D51555" w:rsidRDefault="00922420">
      <w:pPr>
        <w:tabs>
          <w:tab w:val="left" w:pos="1068"/>
        </w:tabs>
        <w:spacing w:after="0" w:line="360" w:lineRule="auto"/>
        <w:jc w:val="both"/>
        <w:rPr>
          <w:rFonts w:ascii="Times New Roman" w:hAnsi="Times New Roman" w:cs="Times New Roman"/>
          <w:color w:val="000000" w:themeColor="text1"/>
          <w:sz w:val="24"/>
        </w:rPr>
      </w:pPr>
      <w:r>
        <w:rPr>
          <w:rFonts w:ascii="Times New Roman" w:eastAsia="Arial" w:hAnsi="Times New Roman" w:cs="Times New Roman"/>
          <w:color w:val="000000" w:themeColor="text1"/>
          <w:sz w:val="24"/>
        </w:rPr>
        <w:t xml:space="preserve">      </w:t>
      </w:r>
      <w:r>
        <w:rPr>
          <w:rFonts w:ascii="Times New Roman" w:hAnsi="Times New Roman" w:cs="Times New Roman"/>
          <w:color w:val="000000" w:themeColor="text1"/>
          <w:sz w:val="24"/>
        </w:rPr>
        <w:t xml:space="preserve">- Krupski Młyn, </w:t>
      </w:r>
    </w:p>
    <w:p w:rsidR="00D51555" w:rsidRDefault="00922420">
      <w:pPr>
        <w:numPr>
          <w:ilvl w:val="0"/>
          <w:numId w:val="3"/>
        </w:numPr>
        <w:tabs>
          <w:tab w:val="left" w:pos="567"/>
        </w:tabs>
        <w:spacing w:after="0" w:line="360" w:lineRule="auto"/>
        <w:ind w:left="1068" w:hanging="6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Ożarowice, </w:t>
      </w:r>
    </w:p>
    <w:p w:rsidR="00D51555" w:rsidRDefault="00922420">
      <w:pPr>
        <w:numPr>
          <w:ilvl w:val="0"/>
          <w:numId w:val="3"/>
        </w:numPr>
        <w:tabs>
          <w:tab w:val="left" w:pos="567"/>
        </w:tabs>
        <w:spacing w:after="0" w:line="360" w:lineRule="auto"/>
        <w:ind w:left="1068" w:hanging="6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Świerklaniec, </w:t>
      </w:r>
    </w:p>
    <w:p w:rsidR="00D51555" w:rsidRDefault="00922420">
      <w:pPr>
        <w:numPr>
          <w:ilvl w:val="0"/>
          <w:numId w:val="3"/>
        </w:numPr>
        <w:tabs>
          <w:tab w:val="left" w:pos="567"/>
        </w:tabs>
        <w:spacing w:after="0" w:line="360" w:lineRule="auto"/>
        <w:ind w:left="1068" w:hanging="6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Tworóg, </w:t>
      </w:r>
    </w:p>
    <w:p w:rsidR="00D51555" w:rsidRDefault="00922420" w:rsidP="001375DB">
      <w:pPr>
        <w:numPr>
          <w:ilvl w:val="0"/>
          <w:numId w:val="3"/>
        </w:numPr>
        <w:tabs>
          <w:tab w:val="left" w:pos="567"/>
        </w:tabs>
        <w:spacing w:after="0" w:line="360" w:lineRule="auto"/>
        <w:ind w:left="1068" w:hanging="6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Zbrosławice</w:t>
      </w:r>
    </w:p>
    <w:p w:rsidR="001375DB" w:rsidRPr="001375DB" w:rsidRDefault="001375DB" w:rsidP="001375DB">
      <w:pPr>
        <w:numPr>
          <w:ilvl w:val="0"/>
          <w:numId w:val="3"/>
        </w:numPr>
        <w:tabs>
          <w:tab w:val="left" w:pos="567"/>
        </w:tabs>
        <w:spacing w:after="0" w:line="360" w:lineRule="auto"/>
        <w:ind w:left="1068" w:hanging="642"/>
        <w:jc w:val="both"/>
        <w:rPr>
          <w:rFonts w:ascii="Times New Roman" w:hAnsi="Times New Roman" w:cs="Times New Roman"/>
          <w:color w:val="000000" w:themeColor="text1"/>
          <w:sz w:val="24"/>
          <w:szCs w:val="24"/>
        </w:rPr>
      </w:pPr>
    </w:p>
    <w:p w:rsidR="00D51555" w:rsidRPr="003D34EB" w:rsidRDefault="00922420">
      <w:pPr>
        <w:pStyle w:val="Legenda"/>
        <w:keepNext/>
        <w:rPr>
          <w:rFonts w:ascii="Times New Roman" w:hAnsi="Times New Roman" w:cs="Times New Roman"/>
          <w:sz w:val="20"/>
          <w:szCs w:val="20"/>
        </w:rPr>
      </w:pPr>
      <w:r w:rsidRPr="003D34EB">
        <w:rPr>
          <w:rFonts w:ascii="Times New Roman" w:hAnsi="Times New Roman" w:cs="Times New Roman"/>
          <w:sz w:val="20"/>
          <w:szCs w:val="20"/>
        </w:rPr>
        <w:t xml:space="preserve">Tabela </w:t>
      </w:r>
      <w:r w:rsidR="00016A00" w:rsidRPr="003D34EB">
        <w:rPr>
          <w:rFonts w:ascii="Times New Roman" w:hAnsi="Times New Roman" w:cs="Times New Roman"/>
          <w:sz w:val="20"/>
          <w:szCs w:val="20"/>
        </w:rPr>
        <w:fldChar w:fldCharType="begin"/>
      </w:r>
      <w:r w:rsidRPr="003D34EB">
        <w:rPr>
          <w:rFonts w:ascii="Times New Roman" w:hAnsi="Times New Roman" w:cs="Times New Roman"/>
          <w:sz w:val="20"/>
          <w:szCs w:val="20"/>
        </w:rPr>
        <w:instrText>SEQ Tabela \* ARABIC</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1</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Ludność poszczególnych gmin Powiatu Tarnogórskiego</w:t>
      </w:r>
      <w:r w:rsidR="001375DB" w:rsidRPr="003D34EB">
        <w:rPr>
          <w:rFonts w:ascii="Times New Roman" w:hAnsi="Times New Roman" w:cs="Times New Roman"/>
          <w:sz w:val="20"/>
          <w:szCs w:val="20"/>
        </w:rPr>
        <w:t xml:space="preserve"> (https://www.polskawliczbach.pl/)</w:t>
      </w:r>
    </w:p>
    <w:tbl>
      <w:tblPr>
        <w:tblW w:w="9158" w:type="dxa"/>
        <w:tblInd w:w="-5" w:type="dxa"/>
        <w:tblLayout w:type="fixed"/>
        <w:tblCellMar>
          <w:left w:w="113" w:type="dxa"/>
        </w:tblCellMar>
        <w:tblLook w:val="0000" w:firstRow="0" w:lastRow="0" w:firstColumn="0" w:lastColumn="0" w:noHBand="0" w:noVBand="0"/>
      </w:tblPr>
      <w:tblGrid>
        <w:gridCol w:w="2889"/>
        <w:gridCol w:w="2275"/>
        <w:gridCol w:w="2250"/>
        <w:gridCol w:w="1744"/>
      </w:tblGrid>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D51555" w:rsidP="00E717F5">
            <w:pPr>
              <w:pStyle w:val="Bezodstpw1"/>
              <w:widowControl w:val="0"/>
              <w:snapToGrid w:val="0"/>
              <w:jc w:val="center"/>
              <w:rPr>
                <w:rFonts w:ascii="Times New Roman" w:hAnsi="Times New Roman" w:cs="Times New Roman"/>
                <w:color w:val="000000"/>
              </w:rPr>
            </w:pPr>
          </w:p>
          <w:p w:rsidR="00D51555" w:rsidRDefault="00D51555">
            <w:pPr>
              <w:pStyle w:val="Bezodstpw1"/>
              <w:widowControl w:val="0"/>
              <w:jc w:val="center"/>
              <w:rPr>
                <w:rFonts w:ascii="Times New Roman" w:hAnsi="Times New Roman" w:cs="Times New Roman"/>
                <w:color w:val="000000"/>
              </w:rPr>
            </w:pPr>
          </w:p>
        </w:tc>
        <w:tc>
          <w:tcPr>
            <w:tcW w:w="2275" w:type="dxa"/>
            <w:tcBorders>
              <w:top w:val="single" w:sz="4" w:space="0" w:color="000001"/>
              <w:left w:val="single" w:sz="4" w:space="0" w:color="000001"/>
              <w:bottom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Liczba ludności</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Ludność na 1 km</w:t>
            </w:r>
            <w:r>
              <w:rPr>
                <w:rFonts w:ascii="Times New Roman" w:hAnsi="Times New Roman" w:cs="Times New Roman"/>
                <w:color w:val="000000" w:themeColor="text1"/>
                <w:vertAlign w:val="superscript"/>
              </w:rPr>
              <w:t>2</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Powierzchnia w</w:t>
            </w:r>
            <w:r w:rsidR="00E717F5">
              <w:rPr>
                <w:rFonts w:ascii="Times New Roman" w:hAnsi="Times New Roman" w:cs="Times New Roman"/>
                <w:color w:val="000000" w:themeColor="text1"/>
              </w:rPr>
              <w:t> </w:t>
            </w:r>
            <w:r>
              <w:rPr>
                <w:rFonts w:ascii="Times New Roman" w:hAnsi="Times New Roman" w:cs="Times New Roman"/>
                <w:color w:val="000000" w:themeColor="text1"/>
              </w:rPr>
              <w:t>km</w:t>
            </w:r>
            <w:r>
              <w:rPr>
                <w:rFonts w:ascii="Times New Roman" w:hAnsi="Times New Roman" w:cs="Times New Roman"/>
                <w:color w:val="000000" w:themeColor="text1"/>
                <w:vertAlign w:val="superscript"/>
              </w:rPr>
              <w:t>2</w:t>
            </w:r>
          </w:p>
        </w:tc>
      </w:tr>
      <w:tr w:rsidR="00D51555" w:rsidTr="00E717F5">
        <w:trPr>
          <w:trHeight w:val="364"/>
        </w:trPr>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rPr>
            </w:pPr>
            <w:r>
              <w:rPr>
                <w:rFonts w:ascii="Times New Roman" w:hAnsi="Times New Roman" w:cs="Times New Roman"/>
                <w:color w:val="000000"/>
              </w:rPr>
              <w:t>Powiat ogółem</w:t>
            </w:r>
          </w:p>
        </w:tc>
        <w:tc>
          <w:tcPr>
            <w:tcW w:w="2275"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140 519</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216</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pStyle w:val="Bezodstpw1"/>
              <w:widowControl w:val="0"/>
              <w:jc w:val="center"/>
              <w:rPr>
                <w:rFonts w:ascii="Times New Roman" w:hAnsi="Times New Roman" w:cs="Times New Roman"/>
                <w:color w:val="000000" w:themeColor="text1"/>
              </w:rPr>
            </w:pPr>
            <w:r>
              <w:rPr>
                <w:rFonts w:ascii="Times New Roman" w:hAnsi="Times New Roman" w:cs="Times New Roman"/>
                <w:color w:val="000000" w:themeColor="text1"/>
              </w:rPr>
              <w:t>644</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Tarnowskie Góry</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61 686</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733</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84</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Kalety</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8 589</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76</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Radzionków</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16 873</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1274</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13</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Miasteczko Śląskie</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7 442</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68</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Krupski Młyn</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3 185</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82</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39</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Ożarowice</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5 795</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125</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46</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Świerklaniec</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12 401</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268</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45</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Tworóg</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8 287</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65</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125</w:t>
            </w:r>
          </w:p>
        </w:tc>
      </w:tr>
      <w:tr w:rsidR="00D51555" w:rsidTr="00E717F5">
        <w:tc>
          <w:tcPr>
            <w:tcW w:w="288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rPr>
            </w:pPr>
            <w:r>
              <w:rPr>
                <w:rFonts w:ascii="Times New Roman" w:hAnsi="Times New Roman" w:cs="Times New Roman"/>
                <w:color w:val="000000"/>
              </w:rPr>
              <w:t>Zbrosławice</w:t>
            </w:r>
          </w:p>
        </w:tc>
        <w:tc>
          <w:tcPr>
            <w:tcW w:w="2275" w:type="dxa"/>
            <w:tcBorders>
              <w:top w:val="single" w:sz="4" w:space="0" w:color="000001"/>
              <w:left w:val="single" w:sz="4" w:space="0" w:color="000001"/>
              <w:bottom w:val="single" w:sz="4" w:space="0" w:color="000001"/>
            </w:tcBorders>
            <w:shd w:val="clear" w:color="auto" w:fill="auto"/>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16 261</w:t>
            </w:r>
          </w:p>
        </w:tc>
        <w:tc>
          <w:tcPr>
            <w:tcW w:w="2250" w:type="dxa"/>
            <w:tcBorders>
              <w:top w:val="single" w:sz="4" w:space="0" w:color="000001"/>
              <w:left w:val="single" w:sz="4" w:space="0" w:color="000001"/>
              <w:bottom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107</w:t>
            </w:r>
          </w:p>
        </w:tc>
        <w:tc>
          <w:tcPr>
            <w:tcW w:w="17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rsidP="00E717F5">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148</w:t>
            </w:r>
          </w:p>
        </w:tc>
      </w:tr>
    </w:tbl>
    <w:p w:rsidR="00D51555" w:rsidRDefault="00D51555">
      <w:pPr>
        <w:pStyle w:val="Bezodstpw1"/>
        <w:rPr>
          <w:rFonts w:ascii="Times New Roman" w:hAnsi="Times New Roman" w:cs="Times New Roman"/>
          <w:color w:val="000000"/>
        </w:rPr>
      </w:pPr>
    </w:p>
    <w:p w:rsidR="00D51555" w:rsidRDefault="00922420">
      <w:pPr>
        <w:pStyle w:val="Bezodstpw1"/>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Analizując powyższe dane, biorąc pod uwagę powierzchnię, największą gminą są Zbrosławice, które mają 148 km</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 co stanowi 22,98% całości powiatu. W Powiecie Tarnogórskim mieszkają ogółem  140 519 osób, z czego najwięcej, bo aż 43,9% w stolicy powiatu – Tarnowskich Górach. Najgęściej zaludnioną  gminą jest  Radzionków, w którym  przypada 1274 osoby/ km</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themeColor="text1"/>
          <w:sz w:val="24"/>
        </w:rPr>
        <w:t xml:space="preserve"> </w:t>
      </w:r>
    </w:p>
    <w:p w:rsidR="00D51555" w:rsidRPr="003D34EB" w:rsidRDefault="00922420">
      <w:pPr>
        <w:pStyle w:val="Legenda"/>
        <w:keepNext/>
        <w:jc w:val="both"/>
        <w:rPr>
          <w:rFonts w:ascii="Times New Roman" w:hAnsi="Times New Roman" w:cs="Times New Roman"/>
          <w:sz w:val="20"/>
          <w:szCs w:val="20"/>
        </w:rPr>
      </w:pPr>
      <w:r w:rsidRPr="003D34EB">
        <w:rPr>
          <w:rFonts w:ascii="Times New Roman" w:hAnsi="Times New Roman" w:cs="Times New Roman"/>
          <w:sz w:val="20"/>
          <w:szCs w:val="20"/>
        </w:rPr>
        <w:lastRenderedPageBreak/>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1</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Liczba ludności Powiatu Tarnogórskiego</w:t>
      </w:r>
      <w:r w:rsidR="00E717F5">
        <w:rPr>
          <w:rFonts w:ascii="Times New Roman" w:hAnsi="Times New Roman" w:cs="Times New Roman"/>
          <w:sz w:val="20"/>
          <w:szCs w:val="20"/>
        </w:rPr>
        <w:t>.</w:t>
      </w:r>
    </w:p>
    <w:p w:rsidR="00D51555" w:rsidRDefault="00922420">
      <w:pPr>
        <w:pStyle w:val="Bezodstpw1"/>
        <w:jc w:val="both"/>
        <w:rPr>
          <w:rFonts w:ascii="Times New Roman" w:hAnsi="Times New Roman" w:cs="Times New Roman"/>
          <w:color w:val="000000"/>
        </w:rPr>
      </w:pPr>
      <w:r>
        <w:rPr>
          <w:noProof/>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1555" w:rsidRDefault="00D51555">
      <w:pPr>
        <w:pStyle w:val="Bezodstpw1"/>
        <w:jc w:val="both"/>
        <w:rPr>
          <w:rFonts w:ascii="Times New Roman" w:hAnsi="Times New Roman" w:cs="Times New Roman"/>
          <w:color w:val="000000"/>
        </w:rPr>
      </w:pPr>
    </w:p>
    <w:p w:rsidR="00D51555" w:rsidRDefault="00D51555">
      <w:pPr>
        <w:spacing w:line="360" w:lineRule="auto"/>
        <w:jc w:val="both"/>
        <w:rPr>
          <w:rFonts w:ascii="Times New Roman" w:hAnsi="Times New Roman" w:cs="Times New Roman"/>
          <w:color w:val="000000"/>
          <w:sz w:val="24"/>
        </w:rPr>
      </w:pPr>
    </w:p>
    <w:p w:rsidR="00D51555"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Zjawisko przemocy domowej w </w:t>
      </w:r>
      <w:r w:rsidR="008F7850">
        <w:rPr>
          <w:rFonts w:ascii="Times New Roman" w:hAnsi="Times New Roman" w:cs="Times New Roman"/>
          <w:color w:val="000000"/>
          <w:sz w:val="24"/>
        </w:rPr>
        <w:t>P</w:t>
      </w:r>
      <w:r>
        <w:rPr>
          <w:rFonts w:ascii="Times New Roman" w:hAnsi="Times New Roman" w:cs="Times New Roman"/>
          <w:color w:val="000000"/>
          <w:sz w:val="24"/>
        </w:rPr>
        <w:t xml:space="preserve">owiecie </w:t>
      </w:r>
      <w:r w:rsidR="008F7850">
        <w:rPr>
          <w:rFonts w:ascii="Times New Roman" w:hAnsi="Times New Roman" w:cs="Times New Roman"/>
          <w:color w:val="000000"/>
          <w:sz w:val="24"/>
        </w:rPr>
        <w:t>T</w:t>
      </w:r>
      <w:r>
        <w:rPr>
          <w:rFonts w:ascii="Times New Roman" w:hAnsi="Times New Roman" w:cs="Times New Roman"/>
          <w:color w:val="000000"/>
          <w:sz w:val="24"/>
        </w:rPr>
        <w:t>arnogórskim, diagnozowane jest za pomocą narzędzia, jakim jest Niebieska Karta. Dane zawarte w tabeli pochodzą z corocznych diagnoz zjawiska przemocy na terenie Pow</w:t>
      </w:r>
      <w:r w:rsidR="001375DB">
        <w:rPr>
          <w:rFonts w:ascii="Times New Roman" w:hAnsi="Times New Roman" w:cs="Times New Roman"/>
          <w:color w:val="000000"/>
          <w:sz w:val="24"/>
        </w:rPr>
        <w:t>iatu</w:t>
      </w:r>
      <w:r>
        <w:rPr>
          <w:rFonts w:ascii="Times New Roman" w:hAnsi="Times New Roman" w:cs="Times New Roman"/>
          <w:color w:val="000000"/>
          <w:sz w:val="24"/>
        </w:rPr>
        <w:t xml:space="preserve"> Tarnogórskiego</w:t>
      </w:r>
      <w:r w:rsidR="001375DB">
        <w:rPr>
          <w:rFonts w:ascii="Times New Roman" w:hAnsi="Times New Roman" w:cs="Times New Roman"/>
          <w:color w:val="000000"/>
          <w:sz w:val="24"/>
        </w:rPr>
        <w:t>.</w:t>
      </w:r>
    </w:p>
    <w:p w:rsidR="00D51555" w:rsidRPr="003D34EB" w:rsidRDefault="008F7850">
      <w:pPr>
        <w:pStyle w:val="Legenda"/>
        <w:rPr>
          <w:rFonts w:ascii="Times New Roman" w:hAnsi="Times New Roman" w:cs="Times New Roman"/>
          <w:color w:val="000000"/>
          <w:sz w:val="20"/>
          <w:szCs w:val="20"/>
        </w:rPr>
      </w:pPr>
      <w:r>
        <w:rPr>
          <w:rFonts w:ascii="Times New Roman" w:hAnsi="Times New Roman" w:cs="Times New Roman"/>
          <w:sz w:val="20"/>
          <w:szCs w:val="20"/>
        </w:rPr>
        <w:t xml:space="preserve">    </w:t>
      </w:r>
      <w:r w:rsidR="00922420" w:rsidRPr="003D34EB">
        <w:rPr>
          <w:rFonts w:ascii="Times New Roman" w:hAnsi="Times New Roman" w:cs="Times New Roman"/>
          <w:sz w:val="20"/>
          <w:szCs w:val="20"/>
        </w:rPr>
        <w:t xml:space="preserve">Tabela </w:t>
      </w:r>
      <w:r w:rsidR="00016A00" w:rsidRPr="003D34EB">
        <w:rPr>
          <w:rFonts w:ascii="Times New Roman" w:hAnsi="Times New Roman" w:cs="Times New Roman"/>
          <w:sz w:val="20"/>
          <w:szCs w:val="20"/>
        </w:rPr>
        <w:fldChar w:fldCharType="begin"/>
      </w:r>
      <w:r w:rsidR="00922420" w:rsidRPr="003D34EB">
        <w:rPr>
          <w:rFonts w:ascii="Times New Roman" w:hAnsi="Times New Roman" w:cs="Times New Roman"/>
          <w:sz w:val="20"/>
          <w:szCs w:val="20"/>
        </w:rPr>
        <w:instrText>SEQ Tabela \* ARABIC</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2</w:t>
      </w:r>
      <w:r w:rsidR="00016A00" w:rsidRPr="003D34EB">
        <w:rPr>
          <w:rFonts w:ascii="Times New Roman" w:hAnsi="Times New Roman" w:cs="Times New Roman"/>
          <w:sz w:val="20"/>
          <w:szCs w:val="20"/>
        </w:rPr>
        <w:fldChar w:fldCharType="end"/>
      </w:r>
      <w:r w:rsidR="00922420" w:rsidRPr="003D34EB">
        <w:rPr>
          <w:rFonts w:ascii="Times New Roman" w:hAnsi="Times New Roman" w:cs="Times New Roman"/>
          <w:sz w:val="20"/>
          <w:szCs w:val="20"/>
        </w:rPr>
        <w:t>. Ilość sporządzonych "Niebieskich Kart" w gminach Powiatu Tarnogórskiego</w:t>
      </w:r>
      <w:r w:rsidR="00E717F5">
        <w:rPr>
          <w:rFonts w:ascii="Times New Roman" w:hAnsi="Times New Roman" w:cs="Times New Roman"/>
          <w:sz w:val="20"/>
          <w:szCs w:val="20"/>
        </w:rPr>
        <w:t>.</w:t>
      </w:r>
    </w:p>
    <w:tbl>
      <w:tblPr>
        <w:tblW w:w="8823" w:type="dxa"/>
        <w:tblInd w:w="218" w:type="dxa"/>
        <w:tblLayout w:type="fixed"/>
        <w:tblCellMar>
          <w:left w:w="113" w:type="dxa"/>
        </w:tblCellMar>
        <w:tblLook w:val="0000" w:firstRow="0" w:lastRow="0" w:firstColumn="0" w:lastColumn="0" w:noHBand="0" w:noVBand="0"/>
      </w:tblPr>
      <w:tblGrid>
        <w:gridCol w:w="1606"/>
        <w:gridCol w:w="1709"/>
        <w:gridCol w:w="1755"/>
        <w:gridCol w:w="1856"/>
        <w:gridCol w:w="1897"/>
      </w:tblGrid>
      <w:tr w:rsidR="00D51555" w:rsidTr="008F7850">
        <w:trPr>
          <w:trHeight w:val="767"/>
        </w:trPr>
        <w:tc>
          <w:tcPr>
            <w:tcW w:w="1606" w:type="dxa"/>
            <w:tcBorders>
              <w:top w:val="single" w:sz="4" w:space="0" w:color="000001"/>
              <w:left w:val="single" w:sz="4" w:space="0" w:color="000001"/>
              <w:bottom w:val="single" w:sz="4" w:space="0" w:color="000001"/>
            </w:tcBorders>
            <w:shd w:val="clear" w:color="auto" w:fill="EEECE1"/>
            <w:vAlign w:val="center"/>
          </w:tcPr>
          <w:p w:rsidR="00D51555" w:rsidRDefault="00D51555">
            <w:pPr>
              <w:pStyle w:val="Bezodstpw1"/>
              <w:widowControl w:val="0"/>
              <w:snapToGrid w:val="0"/>
              <w:jc w:val="center"/>
              <w:rPr>
                <w:rFonts w:ascii="Times New Roman" w:hAnsi="Times New Roman" w:cs="Times New Roman"/>
                <w:color w:val="000000"/>
                <w:sz w:val="20"/>
                <w:szCs w:val="20"/>
              </w:rPr>
            </w:pPr>
          </w:p>
          <w:p w:rsidR="00D51555" w:rsidRDefault="00D51555">
            <w:pPr>
              <w:pStyle w:val="Bezodstpw1"/>
              <w:widowControl w:val="0"/>
              <w:jc w:val="center"/>
              <w:rPr>
                <w:rFonts w:ascii="Times New Roman" w:hAnsi="Times New Roman" w:cs="Times New Roman"/>
                <w:color w:val="000000"/>
                <w:sz w:val="20"/>
                <w:szCs w:val="20"/>
              </w:rPr>
            </w:pPr>
          </w:p>
        </w:tc>
        <w:tc>
          <w:tcPr>
            <w:tcW w:w="1709" w:type="dxa"/>
            <w:tcBorders>
              <w:top w:val="single" w:sz="4" w:space="0" w:color="000001"/>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 r.</w:t>
            </w:r>
          </w:p>
        </w:tc>
        <w:tc>
          <w:tcPr>
            <w:tcW w:w="1755" w:type="dxa"/>
            <w:tcBorders>
              <w:top w:val="single" w:sz="4" w:space="0" w:color="000001"/>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r.</w:t>
            </w:r>
          </w:p>
        </w:tc>
        <w:tc>
          <w:tcPr>
            <w:tcW w:w="1856" w:type="dxa"/>
            <w:tcBorders>
              <w:top w:val="single" w:sz="4" w:space="0" w:color="000001"/>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 r.</w:t>
            </w:r>
          </w:p>
        </w:tc>
        <w:tc>
          <w:tcPr>
            <w:tcW w:w="1897" w:type="dxa"/>
            <w:tcBorders>
              <w:top w:val="single" w:sz="4" w:space="0" w:color="000001"/>
              <w:left w:val="single" w:sz="4" w:space="0" w:color="000001"/>
              <w:bottom w:val="single" w:sz="18" w:space="0" w:color="00000A"/>
              <w:right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 r.</w:t>
            </w:r>
          </w:p>
        </w:tc>
      </w:tr>
      <w:tr w:rsidR="00D51555" w:rsidTr="008F7850">
        <w:trPr>
          <w:trHeight w:val="661"/>
        </w:trPr>
        <w:tc>
          <w:tcPr>
            <w:tcW w:w="1606" w:type="dxa"/>
            <w:tcBorders>
              <w:top w:val="single" w:sz="18" w:space="0" w:color="00000A"/>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rPr>
              <w:t>Powiat ogółem</w:t>
            </w:r>
          </w:p>
        </w:tc>
        <w:tc>
          <w:tcPr>
            <w:tcW w:w="1709" w:type="dxa"/>
            <w:tcBorders>
              <w:top w:val="single" w:sz="18" w:space="0" w:color="00000A"/>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w:t>
            </w:r>
          </w:p>
        </w:tc>
        <w:tc>
          <w:tcPr>
            <w:tcW w:w="1755" w:type="dxa"/>
            <w:tcBorders>
              <w:top w:val="single" w:sz="18" w:space="0" w:color="00000A"/>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214</w:t>
            </w:r>
          </w:p>
        </w:tc>
        <w:tc>
          <w:tcPr>
            <w:tcW w:w="1856" w:type="dxa"/>
            <w:tcBorders>
              <w:top w:val="single" w:sz="18" w:space="0" w:color="00000A"/>
              <w:left w:val="single" w:sz="4" w:space="0" w:color="000001"/>
              <w:bottom w:val="single" w:sz="18" w:space="0" w:color="00000A"/>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269</w:t>
            </w:r>
          </w:p>
        </w:tc>
        <w:tc>
          <w:tcPr>
            <w:tcW w:w="1897" w:type="dxa"/>
            <w:tcBorders>
              <w:top w:val="single" w:sz="18" w:space="0" w:color="00000A"/>
              <w:left w:val="single" w:sz="4" w:space="0" w:color="000001"/>
              <w:bottom w:val="single" w:sz="18" w:space="0" w:color="00000A"/>
              <w:right w:val="single" w:sz="4" w:space="0" w:color="000001"/>
            </w:tcBorders>
            <w:shd w:val="clear" w:color="auto" w:fill="auto"/>
            <w:vAlign w:val="center"/>
          </w:tcPr>
          <w:p w:rsidR="00D51555" w:rsidRDefault="00922420">
            <w:pPr>
              <w:pStyle w:val="Bezodstpw1"/>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248</w:t>
            </w:r>
          </w:p>
        </w:tc>
      </w:tr>
      <w:tr w:rsidR="00D51555" w:rsidTr="008F7850">
        <w:trPr>
          <w:trHeight w:val="631"/>
        </w:trPr>
        <w:tc>
          <w:tcPr>
            <w:tcW w:w="1606" w:type="dxa"/>
            <w:tcBorders>
              <w:top w:val="single" w:sz="18" w:space="0" w:color="00000A"/>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Tarnowskie Góry</w:t>
            </w:r>
          </w:p>
        </w:tc>
        <w:tc>
          <w:tcPr>
            <w:tcW w:w="1709" w:type="dxa"/>
            <w:tcBorders>
              <w:top w:val="single" w:sz="18" w:space="0" w:color="00000A"/>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128</w:t>
            </w:r>
          </w:p>
        </w:tc>
        <w:tc>
          <w:tcPr>
            <w:tcW w:w="1755" w:type="dxa"/>
            <w:tcBorders>
              <w:top w:val="single" w:sz="18" w:space="0" w:color="00000A"/>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w:t>
            </w:r>
          </w:p>
        </w:tc>
        <w:tc>
          <w:tcPr>
            <w:tcW w:w="1856" w:type="dxa"/>
            <w:tcBorders>
              <w:top w:val="single" w:sz="18" w:space="0" w:color="00000A"/>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w:t>
            </w:r>
          </w:p>
        </w:tc>
        <w:tc>
          <w:tcPr>
            <w:tcW w:w="1897" w:type="dxa"/>
            <w:tcBorders>
              <w:top w:val="single" w:sz="18" w:space="0" w:color="00000A"/>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127</w:t>
            </w:r>
          </w:p>
        </w:tc>
      </w:tr>
      <w:tr w:rsidR="00D51555" w:rsidTr="008F7850">
        <w:trPr>
          <w:trHeight w:val="517"/>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Kalety</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D51555" w:rsidTr="008F7850">
        <w:trPr>
          <w:trHeight w:val="518"/>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Radzionków</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r>
      <w:tr w:rsidR="00D51555" w:rsidTr="008F7850">
        <w:trPr>
          <w:trHeight w:val="570"/>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Miasteczko Śląskie</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D51555" w:rsidTr="008F7850">
        <w:trPr>
          <w:trHeight w:val="660"/>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Krupski Młyn</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D51555" w:rsidTr="008F7850">
        <w:trPr>
          <w:trHeight w:val="580"/>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Ożarowice</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D51555" w:rsidTr="008F7850">
        <w:trPr>
          <w:trHeight w:val="631"/>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Świerklaniec</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D51555" w:rsidTr="008F7850">
        <w:trPr>
          <w:trHeight w:val="682"/>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Tworóg</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D51555" w:rsidTr="008F7850">
        <w:trPr>
          <w:trHeight w:val="568"/>
        </w:trPr>
        <w:tc>
          <w:tcPr>
            <w:tcW w:w="160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Zbrosławice</w:t>
            </w:r>
          </w:p>
        </w:tc>
        <w:tc>
          <w:tcPr>
            <w:tcW w:w="1709"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1755"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1856" w:type="dxa"/>
            <w:tcBorders>
              <w:top w:val="single" w:sz="4" w:space="0" w:color="000001"/>
              <w:left w:val="single" w:sz="4" w:space="0" w:color="000001"/>
              <w:bottom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18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555" w:rsidRDefault="00922420">
            <w:pPr>
              <w:widowControl w:val="0"/>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r>
    </w:tbl>
    <w:p w:rsidR="00D51555" w:rsidRDefault="00D51555">
      <w:pPr>
        <w:spacing w:line="360" w:lineRule="auto"/>
        <w:jc w:val="both"/>
        <w:rPr>
          <w:rFonts w:ascii="Times New Roman" w:hAnsi="Times New Roman" w:cs="Times New Roman"/>
          <w:i/>
          <w:color w:val="000000"/>
          <w:sz w:val="20"/>
          <w:szCs w:val="20"/>
        </w:rPr>
      </w:pPr>
    </w:p>
    <w:p w:rsidR="00D51555" w:rsidRDefault="00066B0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Na przestrzeni 4 analizowanych lat można zauważyć, że ilość sporządzonych Niebieskich Kart utrzymuje się na podobnym poziomie. W 2018 roku sporządzono o 50 formularzy mniej niż w roku poprzednim, w 2019 roku sporządzono o 55 formularzy więcej niż w roku poprzednim, natomiast w 2020 roku o 21 formularzy mniej niż w 2019 roku. </w:t>
      </w:r>
    </w:p>
    <w:p w:rsidR="00D51555" w:rsidRPr="003D34EB" w:rsidRDefault="00922420">
      <w:pPr>
        <w:pStyle w:val="Legenda"/>
        <w:keepNext/>
        <w:jc w:val="both"/>
        <w:rPr>
          <w:rFonts w:ascii="Times New Roman" w:hAnsi="Times New Roman" w:cs="Times New Roman"/>
          <w:sz w:val="20"/>
          <w:szCs w:val="20"/>
        </w:rPr>
      </w:pPr>
      <w:r w:rsidRPr="003D34EB">
        <w:rPr>
          <w:rFonts w:ascii="Times New Roman" w:hAnsi="Times New Roman" w:cs="Times New Roman"/>
          <w:sz w:val="20"/>
          <w:szCs w:val="20"/>
        </w:rPr>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2</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Niebieski Karty sporządzone na terenie Powiatu Tarnogórskiego na przestrzeni od 2017 do 2020.</w:t>
      </w:r>
    </w:p>
    <w:p w:rsidR="00D51555" w:rsidRDefault="00922420">
      <w:pPr>
        <w:spacing w:line="360" w:lineRule="auto"/>
        <w:jc w:val="both"/>
        <w:rPr>
          <w:rFonts w:ascii="Times New Roman" w:hAnsi="Times New Roman" w:cs="Times New Roman"/>
          <w:i/>
          <w:color w:val="000000"/>
          <w:sz w:val="20"/>
          <w:szCs w:val="20"/>
        </w:rPr>
      </w:pPr>
      <w:r>
        <w:rPr>
          <w:noProof/>
          <w:lang w:eastAsia="pl-PL"/>
        </w:rPr>
        <w:drawing>
          <wp:anchor distT="0" distB="0" distL="114300" distR="114300" simplePos="0" relativeHeight="251658240" behindDoc="0" locked="0" layoutInCell="1" allowOverlap="1">
            <wp:simplePos x="0" y="0"/>
            <wp:positionH relativeFrom="column">
              <wp:posOffset>570506</wp:posOffset>
            </wp:positionH>
            <wp:positionV relativeFrom="page">
              <wp:posOffset>4214192</wp:posOffset>
            </wp:positionV>
            <wp:extent cx="4889500" cy="3100705"/>
            <wp:effectExtent l="0" t="0" r="6350" b="4445"/>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51555" w:rsidRDefault="00D51555">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71322E" w:rsidRDefault="0071322E">
      <w:pPr>
        <w:spacing w:line="360" w:lineRule="auto"/>
        <w:jc w:val="both"/>
        <w:rPr>
          <w:rFonts w:ascii="Times New Roman" w:hAnsi="Times New Roman" w:cs="Times New Roman"/>
          <w:color w:val="000000"/>
          <w:sz w:val="24"/>
        </w:rPr>
      </w:pPr>
    </w:p>
    <w:p w:rsidR="00C14B40"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Liczba sporządzonych Niebieskich Kart nie oznacza, że jest ona tożsama z ilością osób doświadczających przemocy w rodzinie, którymi są zarówno kobiety, małoletni oraz mężczyźni.  </w:t>
      </w:r>
    </w:p>
    <w:p w:rsidR="00C14B40" w:rsidRDefault="00C14B40">
      <w:pPr>
        <w:spacing w:line="360" w:lineRule="auto"/>
        <w:jc w:val="both"/>
        <w:rPr>
          <w:rFonts w:ascii="Times New Roman" w:hAnsi="Times New Roman" w:cs="Times New Roman"/>
          <w:color w:val="000000"/>
          <w:sz w:val="24"/>
        </w:rPr>
      </w:pPr>
    </w:p>
    <w:p w:rsidR="00C14B40" w:rsidRDefault="00C14B40">
      <w:pPr>
        <w:spacing w:line="360" w:lineRule="auto"/>
        <w:jc w:val="both"/>
        <w:rPr>
          <w:rFonts w:ascii="Times New Roman" w:hAnsi="Times New Roman" w:cs="Times New Roman"/>
          <w:color w:val="000000"/>
          <w:sz w:val="24"/>
        </w:rPr>
      </w:pPr>
    </w:p>
    <w:p w:rsidR="00C14B40" w:rsidRDefault="00C14B40">
      <w:pPr>
        <w:spacing w:line="360" w:lineRule="auto"/>
        <w:jc w:val="both"/>
        <w:rPr>
          <w:rFonts w:ascii="Times New Roman" w:hAnsi="Times New Roman" w:cs="Times New Roman"/>
          <w:color w:val="000000"/>
          <w:sz w:val="24"/>
        </w:rPr>
      </w:pPr>
    </w:p>
    <w:p w:rsidR="0071322E" w:rsidRDefault="00C14B4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Ilość osób doświadczających takiej przemocy z podziałem na kategorie tych osób przedstawia p</w:t>
      </w:r>
      <w:r w:rsidR="00922420">
        <w:rPr>
          <w:rFonts w:ascii="Times New Roman" w:hAnsi="Times New Roman" w:cs="Times New Roman"/>
          <w:color w:val="000000"/>
          <w:sz w:val="24"/>
        </w:rPr>
        <w:t>oniższa tabela</w:t>
      </w:r>
      <w:r>
        <w:rPr>
          <w:rFonts w:ascii="Times New Roman" w:hAnsi="Times New Roman" w:cs="Times New Roman"/>
          <w:color w:val="000000"/>
          <w:sz w:val="24"/>
        </w:rPr>
        <w:t>, która</w:t>
      </w:r>
      <w:r w:rsidR="00922420">
        <w:rPr>
          <w:rFonts w:ascii="Times New Roman" w:hAnsi="Times New Roman" w:cs="Times New Roman"/>
          <w:color w:val="000000"/>
          <w:sz w:val="24"/>
        </w:rPr>
        <w:t xml:space="preserve"> przedstawia </w:t>
      </w:r>
      <w:r>
        <w:rPr>
          <w:rFonts w:ascii="Times New Roman" w:hAnsi="Times New Roman" w:cs="Times New Roman"/>
          <w:color w:val="000000"/>
          <w:sz w:val="24"/>
        </w:rPr>
        <w:t>skalę zjawiska</w:t>
      </w:r>
      <w:r w:rsidR="00922420">
        <w:rPr>
          <w:rFonts w:ascii="Times New Roman" w:hAnsi="Times New Roman" w:cs="Times New Roman"/>
          <w:color w:val="000000"/>
          <w:sz w:val="24"/>
        </w:rPr>
        <w:t xml:space="preserve"> w poszczególnych gminach powiatu.</w:t>
      </w:r>
    </w:p>
    <w:p w:rsidR="00D51555" w:rsidRPr="003D34EB" w:rsidRDefault="00922420">
      <w:pPr>
        <w:pStyle w:val="Legenda"/>
        <w:rPr>
          <w:rFonts w:ascii="Times New Roman" w:hAnsi="Times New Roman" w:cs="Times New Roman"/>
          <w:color w:val="000000"/>
          <w:sz w:val="20"/>
          <w:szCs w:val="20"/>
        </w:rPr>
      </w:pPr>
      <w:r w:rsidRPr="003D34EB">
        <w:rPr>
          <w:rFonts w:ascii="Times New Roman" w:hAnsi="Times New Roman" w:cs="Times New Roman"/>
          <w:sz w:val="20"/>
          <w:szCs w:val="20"/>
        </w:rPr>
        <w:t xml:space="preserve">Tabela </w:t>
      </w:r>
      <w:r w:rsidR="00016A00" w:rsidRPr="003D34EB">
        <w:rPr>
          <w:rFonts w:ascii="Times New Roman" w:hAnsi="Times New Roman" w:cs="Times New Roman"/>
          <w:sz w:val="20"/>
          <w:szCs w:val="20"/>
        </w:rPr>
        <w:fldChar w:fldCharType="begin"/>
      </w:r>
      <w:r w:rsidRPr="003D34EB">
        <w:rPr>
          <w:rFonts w:ascii="Times New Roman" w:hAnsi="Times New Roman" w:cs="Times New Roman"/>
          <w:sz w:val="20"/>
          <w:szCs w:val="20"/>
        </w:rPr>
        <w:instrText>SEQ Tabela \* ARABIC</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3</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Liczba osób dotkniętych przemocą w rodzinie</w:t>
      </w:r>
      <w:r w:rsidR="003D34EB">
        <w:rPr>
          <w:rFonts w:ascii="Times New Roman" w:hAnsi="Times New Roman" w:cs="Times New Roman"/>
          <w:sz w:val="20"/>
          <w:szCs w:val="20"/>
        </w:rPr>
        <w:t>.</w:t>
      </w:r>
    </w:p>
    <w:tbl>
      <w:tblPr>
        <w:tblStyle w:val="Tabelalisty31"/>
        <w:tblW w:w="10582" w:type="dxa"/>
        <w:tblInd w:w="-147" w:type="dxa"/>
        <w:tblLayout w:type="fixed"/>
        <w:tblLook w:val="0000" w:firstRow="0" w:lastRow="0" w:firstColumn="0" w:lastColumn="0" w:noHBand="0" w:noVBand="0"/>
      </w:tblPr>
      <w:tblGrid>
        <w:gridCol w:w="1277"/>
        <w:gridCol w:w="659"/>
        <w:gridCol w:w="616"/>
        <w:gridCol w:w="462"/>
        <w:gridCol w:w="530"/>
        <w:gridCol w:w="605"/>
        <w:gridCol w:w="529"/>
        <w:gridCol w:w="709"/>
        <w:gridCol w:w="519"/>
        <w:gridCol w:w="615"/>
        <w:gridCol w:w="567"/>
        <w:gridCol w:w="709"/>
        <w:gridCol w:w="600"/>
        <w:gridCol w:w="676"/>
        <w:gridCol w:w="708"/>
        <w:gridCol w:w="801"/>
      </w:tblGrid>
      <w:tr w:rsidR="00D51555" w:rsidTr="00C14B40">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pPr>
              <w:pStyle w:val="Bezodstpw1"/>
              <w:jc w:val="center"/>
              <w:rPr>
                <w:rFonts w:ascii="Times New Roman" w:hAnsi="Times New Roman" w:cs="Times New Roman"/>
                <w:color w:val="000000"/>
              </w:rPr>
            </w:pPr>
            <w:r>
              <w:rPr>
                <w:rFonts w:ascii="Times New Roman" w:hAnsi="Times New Roman" w:cs="Times New Roman"/>
                <w:color w:val="000000"/>
              </w:rPr>
              <w:t>Rok</w:t>
            </w:r>
          </w:p>
        </w:tc>
        <w:tc>
          <w:tcPr>
            <w:tcW w:w="1737" w:type="dxa"/>
            <w:gridSpan w:val="3"/>
            <w:tcBorders>
              <w:left w:val="nil"/>
              <w:right w:val="nil"/>
            </w:tcBorders>
          </w:tcPr>
          <w:p w:rsidR="00D51555" w:rsidRDefault="00922420" w:rsidP="00066B01">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2017 r.</w:t>
            </w:r>
          </w:p>
          <w:p w:rsidR="00D51555" w:rsidRDefault="00D51555" w:rsidP="00066B01">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2373" w:type="dxa"/>
            <w:gridSpan w:val="4"/>
          </w:tcPr>
          <w:p w:rsidR="00D51555" w:rsidRDefault="00922420" w:rsidP="00066B01">
            <w:pPr>
              <w:pStyle w:val="Bezodstpw1"/>
              <w:jc w:val="center"/>
              <w:rPr>
                <w:rFonts w:ascii="Times New Roman" w:hAnsi="Times New Roman" w:cs="Times New Roman"/>
                <w:color w:val="000000"/>
              </w:rPr>
            </w:pPr>
            <w:r>
              <w:rPr>
                <w:rFonts w:ascii="Times New Roman" w:hAnsi="Times New Roman" w:cs="Times New Roman"/>
                <w:color w:val="000000"/>
              </w:rPr>
              <w:t>2018 r.</w:t>
            </w:r>
          </w:p>
        </w:tc>
        <w:tc>
          <w:tcPr>
            <w:tcW w:w="2410" w:type="dxa"/>
            <w:gridSpan w:val="4"/>
            <w:tcBorders>
              <w:left w:val="nil"/>
              <w:right w:val="nil"/>
            </w:tcBorders>
          </w:tcPr>
          <w:p w:rsidR="00D51555" w:rsidRDefault="00922420" w:rsidP="00066B01">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2019 r.</w:t>
            </w:r>
          </w:p>
        </w:tc>
        <w:tc>
          <w:tcPr>
            <w:cnfStyle w:val="000010000000" w:firstRow="0" w:lastRow="0" w:firstColumn="0" w:lastColumn="0" w:oddVBand="1" w:evenVBand="0" w:oddHBand="0" w:evenHBand="0" w:firstRowFirstColumn="0" w:firstRowLastColumn="0" w:lastRowFirstColumn="0" w:lastRowLastColumn="0"/>
            <w:tcW w:w="2785" w:type="dxa"/>
            <w:gridSpan w:val="4"/>
          </w:tcPr>
          <w:p w:rsidR="00D51555" w:rsidRDefault="00922420" w:rsidP="00066B01">
            <w:pPr>
              <w:pStyle w:val="Bezodstpw1"/>
              <w:jc w:val="center"/>
              <w:rPr>
                <w:rFonts w:ascii="Times New Roman" w:hAnsi="Times New Roman" w:cs="Times New Roman"/>
                <w:color w:val="000000"/>
              </w:rPr>
            </w:pPr>
            <w:r>
              <w:rPr>
                <w:rFonts w:ascii="Times New Roman" w:hAnsi="Times New Roman" w:cs="Times New Roman"/>
                <w:color w:val="000000"/>
              </w:rPr>
              <w:t>2020 r.</w:t>
            </w:r>
          </w:p>
        </w:tc>
      </w:tr>
      <w:tr w:rsidR="00D51555" w:rsidTr="00C14B40">
        <w:trPr>
          <w:trHeight w:val="841"/>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922420">
            <w:pPr>
              <w:pStyle w:val="Bezodstpw1"/>
              <w:jc w:val="center"/>
              <w:rPr>
                <w:rFonts w:ascii="Times New Roman" w:hAnsi="Times New Roman" w:cs="Times New Roman"/>
                <w:color w:val="000000"/>
                <w:sz w:val="18"/>
                <w:szCs w:val="18"/>
              </w:rPr>
            </w:pPr>
            <w:r>
              <w:rPr>
                <w:rFonts w:ascii="Times New Roman" w:hAnsi="Times New Roman" w:cs="Times New Roman"/>
                <w:color w:val="000000"/>
                <w:sz w:val="18"/>
                <w:szCs w:val="18"/>
              </w:rPr>
              <w:t>Ogółem liczba osób doznających przemocy w rodzinie</w:t>
            </w:r>
          </w:p>
        </w:tc>
        <w:tc>
          <w:tcPr>
            <w:tcW w:w="1737" w:type="dxa"/>
            <w:gridSpan w:val="3"/>
            <w:tcBorders>
              <w:top w:val="nil"/>
              <w:left w:val="nil"/>
              <w:bottom w:val="nil"/>
              <w:right w:val="nil"/>
            </w:tcBorders>
          </w:tcPr>
          <w:p w:rsidR="00D51555" w:rsidRPr="00066B01" w:rsidRDefault="00D51555">
            <w:pPr>
              <w:pStyle w:val="Bezodstpw1"/>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p w:rsidR="00D51555" w:rsidRPr="00066B01" w:rsidRDefault="00922420">
            <w:pPr>
              <w:pStyle w:val="Bezodstpw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 xml:space="preserve">468 </w:t>
            </w:r>
          </w:p>
          <w:p w:rsidR="00D51555" w:rsidRPr="00066B01" w:rsidRDefault="00D51555">
            <w:pPr>
              <w:pStyle w:val="Bezodstpw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373" w:type="dxa"/>
            <w:gridSpan w:val="4"/>
            <w:tcBorders>
              <w:top w:val="nil"/>
              <w:bottom w:val="nil"/>
            </w:tcBorders>
          </w:tcPr>
          <w:p w:rsidR="00D51555" w:rsidRPr="00066B01" w:rsidRDefault="00D51555">
            <w:pPr>
              <w:pStyle w:val="Bezodstpw1"/>
              <w:snapToGrid w:val="0"/>
              <w:jc w:val="center"/>
              <w:rPr>
                <w:rFonts w:ascii="Times New Roman" w:hAnsi="Times New Roman" w:cs="Times New Roman"/>
                <w:color w:val="000000"/>
                <w:sz w:val="18"/>
                <w:szCs w:val="18"/>
              </w:rPr>
            </w:pPr>
          </w:p>
          <w:p w:rsidR="00D51555" w:rsidRPr="00066B01" w:rsidRDefault="00922420">
            <w:pPr>
              <w:pStyle w:val="Bezodstpw1"/>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462</w:t>
            </w:r>
          </w:p>
          <w:p w:rsidR="00D51555" w:rsidRPr="00066B01" w:rsidRDefault="00D51555">
            <w:pPr>
              <w:pStyle w:val="Bezodstpw1"/>
              <w:snapToGrid w:val="0"/>
              <w:jc w:val="center"/>
              <w:rPr>
                <w:rFonts w:ascii="Times New Roman" w:hAnsi="Times New Roman" w:cs="Times New Roman"/>
                <w:color w:val="000000"/>
                <w:sz w:val="18"/>
                <w:szCs w:val="18"/>
              </w:rPr>
            </w:pPr>
          </w:p>
        </w:tc>
        <w:tc>
          <w:tcPr>
            <w:tcW w:w="2410" w:type="dxa"/>
            <w:gridSpan w:val="4"/>
            <w:tcBorders>
              <w:top w:val="nil"/>
              <w:left w:val="nil"/>
              <w:bottom w:val="nil"/>
              <w:right w:val="nil"/>
            </w:tcBorders>
          </w:tcPr>
          <w:p w:rsidR="00D51555" w:rsidRPr="00066B01" w:rsidRDefault="00D51555">
            <w:pPr>
              <w:pStyle w:val="Bezodstpw1"/>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p w:rsidR="00D51555" w:rsidRPr="00066B01" w:rsidRDefault="00922420">
            <w:pPr>
              <w:pStyle w:val="Bezodstpw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 xml:space="preserve">552 </w:t>
            </w:r>
          </w:p>
          <w:p w:rsidR="00D51555" w:rsidRPr="00066B01" w:rsidRDefault="00D51555">
            <w:pPr>
              <w:pStyle w:val="Bezodstpw1"/>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785" w:type="dxa"/>
            <w:gridSpan w:val="4"/>
            <w:tcBorders>
              <w:top w:val="nil"/>
              <w:bottom w:val="nil"/>
            </w:tcBorders>
          </w:tcPr>
          <w:p w:rsidR="00D51555" w:rsidRPr="00066B01" w:rsidRDefault="00D51555">
            <w:pPr>
              <w:pStyle w:val="Bezodstpw1"/>
              <w:snapToGrid w:val="0"/>
              <w:jc w:val="center"/>
              <w:rPr>
                <w:rFonts w:ascii="Times New Roman" w:hAnsi="Times New Roman" w:cs="Times New Roman"/>
                <w:color w:val="000000"/>
                <w:sz w:val="18"/>
                <w:szCs w:val="18"/>
              </w:rPr>
            </w:pPr>
          </w:p>
          <w:p w:rsidR="00D51555" w:rsidRPr="00066B01" w:rsidRDefault="00922420">
            <w:pPr>
              <w:pStyle w:val="Bezodstpw1"/>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525</w:t>
            </w:r>
          </w:p>
          <w:p w:rsidR="00D51555" w:rsidRPr="00066B01" w:rsidRDefault="00D51555">
            <w:pPr>
              <w:pStyle w:val="Bezodstpw1"/>
              <w:snapToGrid w:val="0"/>
              <w:jc w:val="center"/>
              <w:rPr>
                <w:rFonts w:ascii="Times New Roman" w:hAnsi="Times New Roman" w:cs="Times New Roman"/>
                <w:color w:val="000000"/>
                <w:sz w:val="18"/>
                <w:szCs w:val="18"/>
              </w:rPr>
            </w:pPr>
          </w:p>
        </w:tc>
      </w:tr>
      <w:tr w:rsidR="00D51555" w:rsidTr="00C14B40">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D51555">
            <w:pPr>
              <w:pStyle w:val="Bezodstpw1"/>
              <w:snapToGrid w:val="0"/>
              <w:jc w:val="center"/>
              <w:rPr>
                <w:rFonts w:ascii="Times New Roman" w:hAnsi="Times New Roman" w:cs="Times New Roman"/>
                <w:color w:val="000000"/>
              </w:rPr>
            </w:pPr>
          </w:p>
        </w:tc>
        <w:tc>
          <w:tcPr>
            <w:tcW w:w="1737" w:type="dxa"/>
            <w:gridSpan w:val="3"/>
            <w:tcBorders>
              <w:left w:val="nil"/>
              <w:right w:val="nil"/>
            </w:tcBorders>
          </w:tcPr>
          <w:p w:rsidR="00D51555" w:rsidRDefault="00D51555">
            <w:pPr>
              <w:pStyle w:val="Bezodstpw1"/>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rsidR="00D51555" w:rsidRDefault="00922420">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i/>
                <w:color w:val="000000"/>
                <w:sz w:val="18"/>
                <w:szCs w:val="18"/>
              </w:rPr>
              <w:t>w tym:</w:t>
            </w:r>
          </w:p>
          <w:p w:rsidR="00D51555" w:rsidRDefault="00D51555">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373" w:type="dxa"/>
            <w:gridSpan w:val="4"/>
          </w:tcPr>
          <w:p w:rsidR="00C14B40" w:rsidRDefault="00F372EA">
            <w:pPr>
              <w:pStyle w:val="Bezodstpw1"/>
              <w:snapToGrid w:val="0"/>
              <w:jc w:val="center"/>
              <w:rPr>
                <w:rFonts w:ascii="Times New Roman" w:hAnsi="Times New Roman" w:cs="Times New Roman"/>
                <w:i/>
                <w:color w:val="000000"/>
                <w:sz w:val="18"/>
                <w:szCs w:val="18"/>
              </w:rPr>
            </w:pPr>
            <w:r>
              <w:rPr>
                <w:rFonts w:ascii="Times New Roman" w:hAnsi="Times New Roman" w:cs="Times New Roman"/>
                <w:noProof/>
                <w:color w:val="000000"/>
                <w:sz w:val="18"/>
                <w:szCs w:val="18"/>
                <w:lang w:eastAsia="pl-PL"/>
              </w:rPr>
              <mc:AlternateContent>
                <mc:Choice Requires="wps">
                  <w:drawing>
                    <wp:anchor distT="0" distB="0" distL="114299" distR="114299" simplePos="0" relativeHeight="251659264" behindDoc="0" locked="0" layoutInCell="1" allowOverlap="1">
                      <wp:simplePos x="0" y="0"/>
                      <wp:positionH relativeFrom="column">
                        <wp:posOffset>974724</wp:posOffset>
                      </wp:positionH>
                      <wp:positionV relativeFrom="paragraph">
                        <wp:posOffset>3810</wp:posOffset>
                      </wp:positionV>
                      <wp:extent cx="0" cy="390525"/>
                      <wp:effectExtent l="0" t="0" r="19050" b="952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4588A" id="Łącznik prosty 1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6.75pt,.3pt" to="76.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" strokecolor="black [3200]" strokeweight=".5pt">
                      <v:stroke joinstyle="miter"/>
                      <o:lock v:ext="edit" shapetype="f"/>
                    </v:line>
                  </w:pict>
                </mc:Fallback>
              </mc:AlternateContent>
            </w:r>
            <w:r w:rsidR="00C14B40">
              <w:rPr>
                <w:rFonts w:ascii="Times New Roman" w:hAnsi="Times New Roman" w:cs="Times New Roman"/>
                <w:i/>
                <w:color w:val="000000"/>
                <w:sz w:val="18"/>
                <w:szCs w:val="18"/>
              </w:rPr>
              <w:t xml:space="preserve">                                 z</w:t>
            </w:r>
          </w:p>
          <w:p w:rsidR="00D51555" w:rsidRPr="00C14B40" w:rsidRDefault="00C14B40" w:rsidP="00C14B40">
            <w:pPr>
              <w:pStyle w:val="Bezodstpw1"/>
              <w:snapToGrid w:val="0"/>
              <w:jc w:val="center"/>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00922420">
              <w:rPr>
                <w:rFonts w:ascii="Times New Roman" w:hAnsi="Times New Roman" w:cs="Times New Roman"/>
                <w:i/>
                <w:color w:val="000000"/>
                <w:sz w:val="18"/>
                <w:szCs w:val="18"/>
              </w:rPr>
              <w:t>w tym:</w:t>
            </w:r>
            <w:r>
              <w:rPr>
                <w:rFonts w:ascii="Times New Roman" w:hAnsi="Times New Roman" w:cs="Times New Roman"/>
                <w:i/>
                <w:color w:val="000000"/>
                <w:sz w:val="18"/>
                <w:szCs w:val="18"/>
              </w:rPr>
              <w:t xml:space="preserve">              </w:t>
            </w:r>
            <w:r w:rsidRPr="00C14B40">
              <w:rPr>
                <w:rFonts w:ascii="Times New Roman" w:hAnsi="Times New Roman" w:cs="Times New Roman"/>
                <w:i/>
                <w:color w:val="000000"/>
                <w:sz w:val="18"/>
                <w:szCs w:val="18"/>
              </w:rPr>
              <w:t>czego</w:t>
            </w:r>
            <w:r>
              <w:rPr>
                <w:rFonts w:ascii="Times New Roman" w:hAnsi="Times New Roman" w:cs="Times New Roman"/>
                <w:i/>
                <w:color w:val="000000"/>
                <w:sz w:val="18"/>
                <w:szCs w:val="18"/>
              </w:rPr>
              <w:t xml:space="preserve">:             </w:t>
            </w:r>
          </w:p>
        </w:tc>
        <w:tc>
          <w:tcPr>
            <w:tcW w:w="1701" w:type="dxa"/>
            <w:gridSpan w:val="3"/>
            <w:tcBorders>
              <w:left w:val="nil"/>
              <w:right w:val="nil"/>
            </w:tcBorders>
          </w:tcPr>
          <w:p w:rsidR="00D51555" w:rsidRDefault="00D51555">
            <w:pPr>
              <w:pStyle w:val="Bezodstpw1"/>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rsidR="00D51555" w:rsidRDefault="00922420">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i/>
                <w:color w:val="000000"/>
                <w:sz w:val="18"/>
                <w:szCs w:val="18"/>
              </w:rPr>
              <w:t>w tym:</w:t>
            </w:r>
          </w:p>
          <w:p w:rsidR="00D51555" w:rsidRDefault="00D51555">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Pr>
          <w:p w:rsidR="00D51555" w:rsidRDefault="00922420" w:rsidP="00647195">
            <w:pPr>
              <w:pStyle w:val="Bezodstpw1"/>
              <w:snapToGrid w:val="0"/>
              <w:jc w:val="center"/>
              <w:rPr>
                <w:rFonts w:ascii="Times New Roman" w:hAnsi="Times New Roman" w:cs="Times New Roman"/>
                <w:i/>
                <w:color w:val="000000"/>
                <w:sz w:val="18"/>
                <w:szCs w:val="18"/>
              </w:rPr>
            </w:pPr>
            <w:r>
              <w:rPr>
                <w:rFonts w:ascii="Times New Roman" w:hAnsi="Times New Roman" w:cs="Times New Roman"/>
                <w:i/>
                <w:color w:val="000000"/>
                <w:sz w:val="18"/>
                <w:szCs w:val="18"/>
              </w:rPr>
              <w:t>z czego:</w:t>
            </w:r>
          </w:p>
        </w:tc>
        <w:tc>
          <w:tcPr>
            <w:tcW w:w="1984" w:type="dxa"/>
            <w:gridSpan w:val="3"/>
            <w:tcBorders>
              <w:left w:val="nil"/>
              <w:right w:val="nil"/>
            </w:tcBorders>
          </w:tcPr>
          <w:p w:rsidR="00D51555" w:rsidRDefault="00D51555">
            <w:pPr>
              <w:pStyle w:val="Bezodstpw1"/>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18"/>
                <w:szCs w:val="18"/>
              </w:rPr>
            </w:pPr>
          </w:p>
          <w:p w:rsidR="00D51555" w:rsidRDefault="00922420">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i/>
                <w:color w:val="000000"/>
                <w:sz w:val="18"/>
                <w:szCs w:val="18"/>
              </w:rPr>
              <w:t>w tym:</w:t>
            </w:r>
          </w:p>
          <w:p w:rsidR="00D51555" w:rsidRDefault="00D51555">
            <w:pPr>
              <w:pStyle w:val="Bezodstpw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1" w:type="dxa"/>
          </w:tcPr>
          <w:p w:rsidR="00D51555" w:rsidRDefault="00922420">
            <w:pPr>
              <w:pStyle w:val="Bezodstpw1"/>
              <w:snapToGrid w:val="0"/>
              <w:jc w:val="center"/>
              <w:rPr>
                <w:rFonts w:ascii="Times New Roman" w:hAnsi="Times New Roman" w:cs="Times New Roman"/>
                <w:i/>
                <w:color w:val="000000"/>
                <w:sz w:val="18"/>
                <w:szCs w:val="18"/>
              </w:rPr>
            </w:pPr>
            <w:r>
              <w:rPr>
                <w:rFonts w:ascii="Times New Roman" w:hAnsi="Times New Roman" w:cs="Times New Roman"/>
                <w:i/>
                <w:color w:val="000000"/>
                <w:sz w:val="18"/>
                <w:szCs w:val="18"/>
              </w:rPr>
              <w:t>z</w:t>
            </w:r>
          </w:p>
          <w:p w:rsidR="00D51555" w:rsidRDefault="00922420">
            <w:pPr>
              <w:pStyle w:val="Bezodstpw1"/>
              <w:snapToGrid w:val="0"/>
              <w:jc w:val="center"/>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czego:</w:t>
            </w:r>
          </w:p>
        </w:tc>
      </w:tr>
      <w:tr w:rsidR="00D51555" w:rsidTr="00C14B40">
        <w:trPr>
          <w:trHeight w:hRule="exact" w:val="1370"/>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D51555">
            <w:pPr>
              <w:pStyle w:val="Bezodstpw1"/>
              <w:snapToGrid w:val="0"/>
              <w:jc w:val="center"/>
              <w:rPr>
                <w:rFonts w:ascii="Times New Roman" w:hAnsi="Times New Roman" w:cs="Times New Roman"/>
                <w:color w:val="000000"/>
              </w:rPr>
            </w:pPr>
          </w:p>
        </w:tc>
        <w:tc>
          <w:tcPr>
            <w:tcW w:w="659"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kobiety</w:t>
            </w:r>
          </w:p>
        </w:tc>
        <w:tc>
          <w:tcPr>
            <w:cnfStyle w:val="000010000000" w:firstRow="0" w:lastRow="0" w:firstColumn="0" w:lastColumn="0" w:oddVBand="1" w:evenVBand="0" w:oddHBand="0" w:evenHBand="0" w:firstRowFirstColumn="0" w:firstRowLastColumn="0" w:lastRowFirstColumn="0" w:lastRowLastColumn="0"/>
            <w:tcW w:w="616"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mężczyźni</w:t>
            </w:r>
          </w:p>
        </w:tc>
        <w:tc>
          <w:tcPr>
            <w:tcW w:w="462"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małoletni</w:t>
            </w:r>
          </w:p>
        </w:tc>
        <w:tc>
          <w:tcPr>
            <w:cnfStyle w:val="000010000000" w:firstRow="0" w:lastRow="0" w:firstColumn="0" w:lastColumn="0" w:oddVBand="1" w:evenVBand="0" w:oddHBand="0" w:evenHBand="0" w:firstRowFirstColumn="0" w:firstRowLastColumn="0" w:lastRowFirstColumn="0" w:lastRowLastColumn="0"/>
            <w:tcW w:w="530"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kobiety</w:t>
            </w:r>
          </w:p>
        </w:tc>
        <w:tc>
          <w:tcPr>
            <w:tcW w:w="605"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sz w:val="18"/>
                <w:szCs w:val="18"/>
              </w:rPr>
            </w:pPr>
            <w:r w:rsidRPr="00066B01">
              <w:rPr>
                <w:rFonts w:ascii="Times New Roman" w:hAnsi="Times New Roman" w:cs="Times New Roman"/>
                <w:color w:val="000000"/>
                <w:sz w:val="18"/>
                <w:szCs w:val="18"/>
              </w:rPr>
              <w:t>mężczyźni</w:t>
            </w:r>
          </w:p>
        </w:tc>
        <w:tc>
          <w:tcPr>
            <w:cnfStyle w:val="000010000000" w:firstRow="0" w:lastRow="0" w:firstColumn="0" w:lastColumn="0" w:oddVBand="1" w:evenVBand="0" w:oddHBand="0" w:evenHBand="0" w:firstRowFirstColumn="0" w:firstRowLastColumn="0" w:lastRowFirstColumn="0" w:lastRowLastColumn="0"/>
            <w:tcW w:w="529"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małoletni</w:t>
            </w:r>
          </w:p>
        </w:tc>
        <w:tc>
          <w:tcPr>
            <w:tcW w:w="709"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seniorzy</w:t>
            </w:r>
          </w:p>
        </w:tc>
        <w:tc>
          <w:tcPr>
            <w:cnfStyle w:val="000010000000" w:firstRow="0" w:lastRow="0" w:firstColumn="0" w:lastColumn="0" w:oddVBand="1" w:evenVBand="0" w:oddHBand="0" w:evenHBand="0" w:firstRowFirstColumn="0" w:firstRowLastColumn="0" w:lastRowFirstColumn="0" w:lastRowLastColumn="0"/>
            <w:tcW w:w="519"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kobiety</w:t>
            </w:r>
          </w:p>
        </w:tc>
        <w:tc>
          <w:tcPr>
            <w:tcW w:w="615"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sz w:val="18"/>
                <w:szCs w:val="18"/>
              </w:rPr>
            </w:pPr>
            <w:r w:rsidRPr="00066B01">
              <w:rPr>
                <w:rFonts w:ascii="Times New Roman" w:hAnsi="Times New Roman" w:cs="Times New Roman"/>
                <w:color w:val="000000"/>
                <w:sz w:val="18"/>
                <w:szCs w:val="18"/>
              </w:rPr>
              <w:t>mężczyźni</w:t>
            </w:r>
          </w:p>
        </w:tc>
        <w:tc>
          <w:tcPr>
            <w:cnfStyle w:val="000010000000" w:firstRow="0" w:lastRow="0" w:firstColumn="0" w:lastColumn="0" w:oddVBand="1" w:evenVBand="0" w:oddHBand="0" w:evenHBand="0" w:firstRowFirstColumn="0" w:firstRowLastColumn="0" w:lastRowFirstColumn="0" w:lastRowLastColumn="0"/>
            <w:tcW w:w="567"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małoletni</w:t>
            </w:r>
          </w:p>
        </w:tc>
        <w:tc>
          <w:tcPr>
            <w:tcW w:w="709"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66B01">
              <w:rPr>
                <w:rFonts w:ascii="Times New Roman" w:hAnsi="Times New Roman" w:cs="Times New Roman"/>
                <w:color w:val="000000"/>
                <w:sz w:val="18"/>
                <w:szCs w:val="18"/>
              </w:rPr>
              <w:t>seniorz</w:t>
            </w:r>
            <w:r w:rsidR="00647195">
              <w:rPr>
                <w:rFonts w:ascii="Times New Roman" w:hAnsi="Times New Roman" w:cs="Times New Roman"/>
                <w:color w:val="000000"/>
                <w:sz w:val="18"/>
                <w:szCs w:val="18"/>
              </w:rPr>
              <w:t>y</w:t>
            </w:r>
          </w:p>
        </w:tc>
        <w:tc>
          <w:tcPr>
            <w:cnfStyle w:val="000010000000" w:firstRow="0" w:lastRow="0" w:firstColumn="0" w:lastColumn="0" w:oddVBand="1" w:evenVBand="0" w:oddHBand="0" w:evenHBand="0" w:firstRowFirstColumn="0" w:firstRowLastColumn="0" w:lastRowFirstColumn="0" w:lastRowLastColumn="0"/>
            <w:tcW w:w="600"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kobiety</w:t>
            </w:r>
          </w:p>
        </w:tc>
        <w:tc>
          <w:tcPr>
            <w:tcW w:w="676" w:type="dxa"/>
            <w:tcBorders>
              <w:top w:val="nil"/>
              <w:left w:val="nil"/>
              <w:bottom w:val="nil"/>
              <w:right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sz w:val="18"/>
                <w:szCs w:val="18"/>
              </w:rPr>
            </w:pPr>
            <w:r w:rsidRPr="00066B01">
              <w:rPr>
                <w:rFonts w:ascii="Times New Roman" w:hAnsi="Times New Roman" w:cs="Times New Roman"/>
                <w:color w:val="000000"/>
                <w:sz w:val="18"/>
                <w:szCs w:val="18"/>
              </w:rPr>
              <w:t>mężczyźni</w:t>
            </w:r>
          </w:p>
        </w:tc>
        <w:tc>
          <w:tcPr>
            <w:cnfStyle w:val="000010000000" w:firstRow="0" w:lastRow="0" w:firstColumn="0" w:lastColumn="0" w:oddVBand="1" w:evenVBand="0" w:oddHBand="0" w:evenHBand="0" w:firstRowFirstColumn="0" w:firstRowLastColumn="0" w:lastRowFirstColumn="0" w:lastRowLastColumn="0"/>
            <w:tcW w:w="708" w:type="dxa"/>
            <w:tcBorders>
              <w:top w:val="nil"/>
              <w:bottom w:val="nil"/>
            </w:tcBorders>
            <w:textDirection w:val="btLr"/>
          </w:tcPr>
          <w:p w:rsidR="00D51555" w:rsidRPr="00066B01" w:rsidRDefault="00922420" w:rsidP="00647195">
            <w:pPr>
              <w:pStyle w:val="Bezodstpw1"/>
              <w:ind w:left="113" w:right="113"/>
              <w:jc w:val="center"/>
              <w:rPr>
                <w:rFonts w:ascii="Times New Roman" w:hAnsi="Times New Roman" w:cs="Times New Roman"/>
                <w:color w:val="000000"/>
                <w:sz w:val="18"/>
                <w:szCs w:val="18"/>
              </w:rPr>
            </w:pPr>
            <w:r w:rsidRPr="00066B01">
              <w:rPr>
                <w:rFonts w:ascii="Times New Roman" w:hAnsi="Times New Roman" w:cs="Times New Roman"/>
                <w:color w:val="000000"/>
                <w:sz w:val="18"/>
                <w:szCs w:val="18"/>
              </w:rPr>
              <w:t>małoletni</w:t>
            </w:r>
          </w:p>
        </w:tc>
        <w:tc>
          <w:tcPr>
            <w:tcW w:w="801" w:type="dxa"/>
            <w:tcBorders>
              <w:top w:val="nil"/>
              <w:left w:val="nil"/>
              <w:bottom w:val="nil"/>
            </w:tcBorders>
            <w:textDirection w:val="btLr"/>
          </w:tcPr>
          <w:p w:rsidR="00D51555" w:rsidRPr="00066B01" w:rsidRDefault="00922420" w:rsidP="00647195">
            <w:pPr>
              <w:pStyle w:val="Bezodstpw1"/>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00000"/>
                <w:sz w:val="18"/>
                <w:szCs w:val="18"/>
              </w:rPr>
            </w:pPr>
            <w:r w:rsidRPr="00066B01">
              <w:rPr>
                <w:rFonts w:ascii="Times New Roman" w:eastAsia="Arial" w:hAnsi="Times New Roman" w:cs="Times New Roman"/>
                <w:color w:val="000000"/>
                <w:sz w:val="18"/>
                <w:szCs w:val="18"/>
              </w:rPr>
              <w:t>seniorzy</w:t>
            </w:r>
          </w:p>
        </w:tc>
      </w:tr>
      <w:tr w:rsidR="00D51555" w:rsidTr="00C14B40">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rsidP="00647195">
            <w:pPr>
              <w:pStyle w:val="Bezodstpw1"/>
              <w:spacing w:before="240"/>
              <w:jc w:val="center"/>
              <w:rPr>
                <w:rFonts w:ascii="Times New Roman" w:hAnsi="Times New Roman" w:cs="Times New Roman"/>
                <w:b/>
                <w:bCs/>
                <w:color w:val="000000"/>
              </w:rPr>
            </w:pPr>
            <w:r>
              <w:rPr>
                <w:rFonts w:ascii="Times New Roman" w:hAnsi="Times New Roman" w:cs="Times New Roman"/>
                <w:b/>
                <w:bCs/>
                <w:color w:val="000000"/>
              </w:rPr>
              <w:t>Powiat ogółem</w:t>
            </w:r>
          </w:p>
        </w:tc>
        <w:tc>
          <w:tcPr>
            <w:tcW w:w="65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300</w:t>
            </w:r>
          </w:p>
        </w:tc>
        <w:tc>
          <w:tcPr>
            <w:cnfStyle w:val="000010000000" w:firstRow="0" w:lastRow="0" w:firstColumn="0" w:lastColumn="0" w:oddVBand="1" w:evenVBand="0" w:oddHBand="0" w:evenHBand="0" w:firstRowFirstColumn="0" w:firstRowLastColumn="0" w:lastRowFirstColumn="0" w:lastRowLastColumn="0"/>
            <w:tcW w:w="616"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115</w:t>
            </w:r>
          </w:p>
        </w:tc>
        <w:tc>
          <w:tcPr>
            <w:tcW w:w="462"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53</w:t>
            </w:r>
          </w:p>
        </w:tc>
        <w:tc>
          <w:tcPr>
            <w:cnfStyle w:val="000010000000" w:firstRow="0" w:lastRow="0" w:firstColumn="0" w:lastColumn="0" w:oddVBand="1" w:evenVBand="0" w:oddHBand="0" w:evenHBand="0" w:firstRowFirstColumn="0" w:firstRowLastColumn="0" w:lastRowFirstColumn="0" w:lastRowLastColumn="0"/>
            <w:tcW w:w="53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 xml:space="preserve">259 </w:t>
            </w:r>
          </w:p>
        </w:tc>
        <w:tc>
          <w:tcPr>
            <w:tcW w:w="60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69</w:t>
            </w:r>
          </w:p>
        </w:tc>
        <w:tc>
          <w:tcPr>
            <w:cnfStyle w:val="000010000000" w:firstRow="0" w:lastRow="0" w:firstColumn="0" w:lastColumn="0" w:oddVBand="1" w:evenVBand="0" w:oddHBand="0" w:evenHBand="0" w:firstRowFirstColumn="0" w:firstRowLastColumn="0" w:lastRowFirstColumn="0" w:lastRowLastColumn="0"/>
            <w:tcW w:w="52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134</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55</w:t>
            </w:r>
          </w:p>
        </w:tc>
        <w:tc>
          <w:tcPr>
            <w:cnfStyle w:val="000010000000" w:firstRow="0" w:lastRow="0" w:firstColumn="0" w:lastColumn="0" w:oddVBand="1" w:evenVBand="0" w:oddHBand="0" w:evenHBand="0" w:firstRowFirstColumn="0" w:firstRowLastColumn="0" w:lastRowFirstColumn="0" w:lastRowLastColumn="0"/>
            <w:tcW w:w="51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287</w:t>
            </w:r>
          </w:p>
        </w:tc>
        <w:tc>
          <w:tcPr>
            <w:tcW w:w="61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77</w:t>
            </w:r>
          </w:p>
        </w:tc>
        <w:tc>
          <w:tcPr>
            <w:cnfStyle w:val="000010000000" w:firstRow="0" w:lastRow="0" w:firstColumn="0" w:lastColumn="0" w:oddVBand="1" w:evenVBand="0" w:oddHBand="0" w:evenHBand="0" w:firstRowFirstColumn="0" w:firstRowLastColumn="0" w:lastRowFirstColumn="0" w:lastRowLastColumn="0"/>
            <w:tcW w:w="567"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188</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57</w:t>
            </w:r>
          </w:p>
        </w:tc>
        <w:tc>
          <w:tcPr>
            <w:cnfStyle w:val="000010000000" w:firstRow="0" w:lastRow="0" w:firstColumn="0" w:lastColumn="0" w:oddVBand="1" w:evenVBand="0" w:oddHBand="0" w:evenHBand="0" w:firstRowFirstColumn="0" w:firstRowLastColumn="0" w:lastRowFirstColumn="0" w:lastRowLastColumn="0"/>
            <w:tcW w:w="60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282</w:t>
            </w:r>
          </w:p>
        </w:tc>
        <w:tc>
          <w:tcPr>
            <w:tcW w:w="676"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25</w:t>
            </w:r>
          </w:p>
        </w:tc>
        <w:tc>
          <w:tcPr>
            <w:cnfStyle w:val="000010000000" w:firstRow="0" w:lastRow="0" w:firstColumn="0" w:lastColumn="0" w:oddVBand="1" w:evenVBand="0" w:oddHBand="0" w:evenHBand="0" w:firstRowFirstColumn="0" w:firstRowLastColumn="0" w:lastRowFirstColumn="0" w:lastRowLastColumn="0"/>
            <w:tcW w:w="708"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165</w:t>
            </w:r>
          </w:p>
        </w:tc>
        <w:tc>
          <w:tcPr>
            <w:tcW w:w="801" w:type="dxa"/>
            <w:tcBorders>
              <w:lef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48</w:t>
            </w:r>
          </w:p>
        </w:tc>
      </w:tr>
      <w:tr w:rsidR="00D51555" w:rsidTr="00C14B40">
        <w:trPr>
          <w:trHeight w:val="751"/>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Tarnowskie Góry</w:t>
            </w:r>
          </w:p>
        </w:tc>
        <w:tc>
          <w:tcPr>
            <w:tcW w:w="65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173</w:t>
            </w:r>
          </w:p>
        </w:tc>
        <w:tc>
          <w:tcPr>
            <w:cnfStyle w:val="000010000000" w:firstRow="0" w:lastRow="0" w:firstColumn="0" w:lastColumn="0" w:oddVBand="1" w:evenVBand="0" w:oddHBand="0" w:evenHBand="0" w:firstRowFirstColumn="0" w:firstRowLastColumn="0" w:lastRowFirstColumn="0" w:lastRowLastColumn="0"/>
            <w:tcW w:w="616"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18</w:t>
            </w:r>
          </w:p>
        </w:tc>
        <w:tc>
          <w:tcPr>
            <w:tcW w:w="462"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19</w:t>
            </w:r>
          </w:p>
        </w:tc>
        <w:tc>
          <w:tcPr>
            <w:cnfStyle w:val="000010000000" w:firstRow="0" w:lastRow="0" w:firstColumn="0" w:lastColumn="0" w:oddVBand="1" w:evenVBand="0" w:oddHBand="0" w:evenHBand="0" w:firstRowFirstColumn="0" w:firstRowLastColumn="0" w:lastRowFirstColumn="0" w:lastRowLastColumn="0"/>
            <w:tcW w:w="53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122</w:t>
            </w:r>
          </w:p>
        </w:tc>
        <w:tc>
          <w:tcPr>
            <w:tcW w:w="60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12</w:t>
            </w:r>
          </w:p>
        </w:tc>
        <w:tc>
          <w:tcPr>
            <w:cnfStyle w:val="000010000000" w:firstRow="0" w:lastRow="0" w:firstColumn="0" w:lastColumn="0" w:oddVBand="1" w:evenVBand="0" w:oddHBand="0" w:evenHBand="0" w:firstRowFirstColumn="0" w:firstRowLastColumn="0" w:lastRowFirstColumn="0" w:lastRowLastColumn="0"/>
            <w:tcW w:w="52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21</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27</w:t>
            </w:r>
          </w:p>
        </w:tc>
        <w:tc>
          <w:tcPr>
            <w:cnfStyle w:val="000010000000" w:firstRow="0" w:lastRow="0" w:firstColumn="0" w:lastColumn="0" w:oddVBand="1" w:evenVBand="0" w:oddHBand="0" w:evenHBand="0" w:firstRowFirstColumn="0" w:firstRowLastColumn="0" w:lastRowFirstColumn="0" w:lastRowLastColumn="0"/>
            <w:tcW w:w="51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127</w:t>
            </w:r>
          </w:p>
        </w:tc>
        <w:tc>
          <w:tcPr>
            <w:tcW w:w="61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9</w:t>
            </w:r>
          </w:p>
        </w:tc>
        <w:tc>
          <w:tcPr>
            <w:cnfStyle w:val="000010000000" w:firstRow="0" w:lastRow="0" w:firstColumn="0" w:lastColumn="0" w:oddVBand="1" w:evenVBand="0" w:oddHBand="0" w:evenHBand="0" w:firstRowFirstColumn="0" w:firstRowLastColumn="0" w:lastRowFirstColumn="0" w:lastRowLastColumn="0"/>
            <w:tcW w:w="567"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24</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26</w:t>
            </w:r>
          </w:p>
        </w:tc>
        <w:tc>
          <w:tcPr>
            <w:cnfStyle w:val="000010000000" w:firstRow="0" w:lastRow="0" w:firstColumn="0" w:lastColumn="0" w:oddVBand="1" w:evenVBand="0" w:oddHBand="0" w:evenHBand="0" w:firstRowFirstColumn="0" w:firstRowLastColumn="0" w:lastRowFirstColumn="0" w:lastRowLastColumn="0"/>
            <w:tcW w:w="60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147</w:t>
            </w:r>
          </w:p>
        </w:tc>
        <w:tc>
          <w:tcPr>
            <w:tcW w:w="676"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14</w:t>
            </w:r>
          </w:p>
        </w:tc>
        <w:tc>
          <w:tcPr>
            <w:cnfStyle w:val="000010000000" w:firstRow="0" w:lastRow="0" w:firstColumn="0" w:lastColumn="0" w:oddVBand="1" w:evenVBand="0" w:oddHBand="0" w:evenHBand="0" w:firstRowFirstColumn="0" w:firstRowLastColumn="0" w:lastRowFirstColumn="0" w:lastRowLastColumn="0"/>
            <w:tcW w:w="708"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35</w:t>
            </w:r>
          </w:p>
        </w:tc>
        <w:tc>
          <w:tcPr>
            <w:tcW w:w="801" w:type="dxa"/>
            <w:tcBorders>
              <w:top w:val="nil"/>
              <w:left w:val="nil"/>
              <w:bottom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18</w:t>
            </w:r>
          </w:p>
        </w:tc>
      </w:tr>
      <w:tr w:rsidR="00D51555" w:rsidTr="00C14B40">
        <w:trPr>
          <w:cnfStyle w:val="000000100000" w:firstRow="0" w:lastRow="0" w:firstColumn="0" w:lastColumn="0" w:oddVBand="0" w:evenVBand="0" w:oddHBand="1" w:evenHBand="0" w:firstRowFirstColumn="0" w:firstRowLastColumn="0" w:lastRowFirstColumn="0" w:lastRowLastColumn="0"/>
          <w:trHeight w:val="751"/>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Kalety</w:t>
            </w:r>
          </w:p>
        </w:tc>
        <w:tc>
          <w:tcPr>
            <w:tcW w:w="65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12</w:t>
            </w:r>
          </w:p>
        </w:tc>
        <w:tc>
          <w:tcPr>
            <w:cnfStyle w:val="000010000000" w:firstRow="0" w:lastRow="0" w:firstColumn="0" w:lastColumn="0" w:oddVBand="1" w:evenVBand="0" w:oddHBand="0" w:evenHBand="0" w:firstRowFirstColumn="0" w:firstRowLastColumn="0" w:lastRowFirstColumn="0" w:lastRowLastColumn="0"/>
            <w:tcW w:w="616"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w:t>
            </w:r>
          </w:p>
        </w:tc>
        <w:tc>
          <w:tcPr>
            <w:tcW w:w="462"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8</w:t>
            </w:r>
          </w:p>
        </w:tc>
        <w:tc>
          <w:tcPr>
            <w:cnfStyle w:val="000010000000" w:firstRow="0" w:lastRow="0" w:firstColumn="0" w:lastColumn="0" w:oddVBand="1" w:evenVBand="0" w:oddHBand="0" w:evenHBand="0" w:firstRowFirstColumn="0" w:firstRowLastColumn="0" w:lastRowFirstColumn="0" w:lastRowLastColumn="0"/>
            <w:tcW w:w="53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15</w:t>
            </w:r>
          </w:p>
        </w:tc>
        <w:tc>
          <w:tcPr>
            <w:tcW w:w="60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52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10</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1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19</w:t>
            </w:r>
          </w:p>
        </w:tc>
        <w:tc>
          <w:tcPr>
            <w:tcW w:w="61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567"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15</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60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8</w:t>
            </w:r>
          </w:p>
        </w:tc>
        <w:tc>
          <w:tcPr>
            <w:tcW w:w="676"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708"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w:t>
            </w:r>
          </w:p>
        </w:tc>
        <w:tc>
          <w:tcPr>
            <w:tcW w:w="801" w:type="dxa"/>
            <w:tcBorders>
              <w:lef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w:t>
            </w:r>
          </w:p>
        </w:tc>
      </w:tr>
      <w:tr w:rsidR="00D51555" w:rsidTr="00C14B40">
        <w:trPr>
          <w:trHeight w:val="751"/>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Radzionków</w:t>
            </w:r>
          </w:p>
        </w:tc>
        <w:tc>
          <w:tcPr>
            <w:tcW w:w="65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28</w:t>
            </w:r>
          </w:p>
        </w:tc>
        <w:tc>
          <w:tcPr>
            <w:cnfStyle w:val="000010000000" w:firstRow="0" w:lastRow="0" w:firstColumn="0" w:lastColumn="0" w:oddVBand="1" w:evenVBand="0" w:oddHBand="0" w:evenHBand="0" w:firstRowFirstColumn="0" w:firstRowLastColumn="0" w:lastRowFirstColumn="0" w:lastRowLastColumn="0"/>
            <w:tcW w:w="616"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5</w:t>
            </w:r>
          </w:p>
        </w:tc>
        <w:tc>
          <w:tcPr>
            <w:tcW w:w="462"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16</w:t>
            </w:r>
          </w:p>
        </w:tc>
        <w:tc>
          <w:tcPr>
            <w:cnfStyle w:val="000010000000" w:firstRow="0" w:lastRow="0" w:firstColumn="0" w:lastColumn="0" w:oddVBand="1" w:evenVBand="0" w:oddHBand="0" w:evenHBand="0" w:firstRowFirstColumn="0" w:firstRowLastColumn="0" w:lastRowFirstColumn="0" w:lastRowLastColumn="0"/>
            <w:tcW w:w="53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33</w:t>
            </w:r>
          </w:p>
        </w:tc>
        <w:tc>
          <w:tcPr>
            <w:tcW w:w="60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52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24</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17</w:t>
            </w:r>
          </w:p>
        </w:tc>
        <w:tc>
          <w:tcPr>
            <w:cnfStyle w:val="000010000000" w:firstRow="0" w:lastRow="0" w:firstColumn="0" w:lastColumn="0" w:oddVBand="1" w:evenVBand="0" w:oddHBand="0" w:evenHBand="0" w:firstRowFirstColumn="0" w:firstRowLastColumn="0" w:lastRowFirstColumn="0" w:lastRowLastColumn="0"/>
            <w:tcW w:w="51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47</w:t>
            </w:r>
          </w:p>
        </w:tc>
        <w:tc>
          <w:tcPr>
            <w:tcW w:w="61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7</w:t>
            </w:r>
          </w:p>
        </w:tc>
        <w:tc>
          <w:tcPr>
            <w:cnfStyle w:val="000010000000" w:firstRow="0" w:lastRow="0" w:firstColumn="0" w:lastColumn="0" w:oddVBand="1" w:evenVBand="0" w:oddHBand="0" w:evenHBand="0" w:firstRowFirstColumn="0" w:firstRowLastColumn="0" w:lastRowFirstColumn="0" w:lastRowLastColumn="0"/>
            <w:tcW w:w="567"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52</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12</w:t>
            </w:r>
          </w:p>
        </w:tc>
        <w:tc>
          <w:tcPr>
            <w:cnfStyle w:val="000010000000" w:firstRow="0" w:lastRow="0" w:firstColumn="0" w:lastColumn="0" w:oddVBand="1" w:evenVBand="0" w:oddHBand="0" w:evenHBand="0" w:firstRowFirstColumn="0" w:firstRowLastColumn="0" w:lastRowFirstColumn="0" w:lastRowLastColumn="0"/>
            <w:tcW w:w="60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46</w:t>
            </w:r>
          </w:p>
        </w:tc>
        <w:tc>
          <w:tcPr>
            <w:tcW w:w="676"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708"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56</w:t>
            </w:r>
          </w:p>
        </w:tc>
        <w:tc>
          <w:tcPr>
            <w:tcW w:w="801" w:type="dxa"/>
            <w:tcBorders>
              <w:top w:val="nil"/>
              <w:left w:val="nil"/>
              <w:bottom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15</w:t>
            </w:r>
          </w:p>
        </w:tc>
      </w:tr>
      <w:tr w:rsidR="00D51555" w:rsidTr="00C14B40">
        <w:trPr>
          <w:cnfStyle w:val="000000100000" w:firstRow="0" w:lastRow="0" w:firstColumn="0" w:lastColumn="0" w:oddVBand="0" w:evenVBand="0" w:oddHBand="1" w:evenHBand="0" w:firstRowFirstColumn="0" w:firstRowLastColumn="0" w:lastRowFirstColumn="0" w:lastRowLastColumn="0"/>
          <w:trHeight w:val="751"/>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Miasteczko Śląskie</w:t>
            </w:r>
          </w:p>
        </w:tc>
        <w:tc>
          <w:tcPr>
            <w:tcW w:w="65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10</w:t>
            </w:r>
          </w:p>
        </w:tc>
        <w:tc>
          <w:tcPr>
            <w:cnfStyle w:val="000010000000" w:firstRow="0" w:lastRow="0" w:firstColumn="0" w:lastColumn="0" w:oddVBand="1" w:evenVBand="0" w:oddHBand="0" w:evenHBand="0" w:firstRowFirstColumn="0" w:firstRowLastColumn="0" w:lastRowFirstColumn="0" w:lastRowLastColumn="0"/>
            <w:tcW w:w="616"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7</w:t>
            </w:r>
          </w:p>
        </w:tc>
        <w:tc>
          <w:tcPr>
            <w:tcW w:w="462"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11</w:t>
            </w:r>
          </w:p>
        </w:tc>
        <w:tc>
          <w:tcPr>
            <w:cnfStyle w:val="000010000000" w:firstRow="0" w:lastRow="0" w:firstColumn="0" w:lastColumn="0" w:oddVBand="1" w:evenVBand="0" w:oddHBand="0" w:evenHBand="0" w:firstRowFirstColumn="0" w:firstRowLastColumn="0" w:lastRowFirstColumn="0" w:lastRowLastColumn="0"/>
            <w:tcW w:w="53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15</w:t>
            </w:r>
          </w:p>
        </w:tc>
        <w:tc>
          <w:tcPr>
            <w:tcW w:w="60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10</w:t>
            </w:r>
          </w:p>
        </w:tc>
        <w:tc>
          <w:tcPr>
            <w:cnfStyle w:val="000010000000" w:firstRow="0" w:lastRow="0" w:firstColumn="0" w:lastColumn="0" w:oddVBand="1" w:evenVBand="0" w:oddHBand="0" w:evenHBand="0" w:firstRowFirstColumn="0" w:firstRowLastColumn="0" w:lastRowFirstColumn="0" w:lastRowLastColumn="0"/>
            <w:tcW w:w="52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14</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1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7</w:t>
            </w:r>
          </w:p>
        </w:tc>
        <w:tc>
          <w:tcPr>
            <w:tcW w:w="61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8</w:t>
            </w:r>
          </w:p>
        </w:tc>
        <w:tc>
          <w:tcPr>
            <w:cnfStyle w:val="000010000000" w:firstRow="0" w:lastRow="0" w:firstColumn="0" w:lastColumn="0" w:oddVBand="1" w:evenVBand="0" w:oddHBand="0" w:evenHBand="0" w:firstRowFirstColumn="0" w:firstRowLastColumn="0" w:lastRowFirstColumn="0" w:lastRowLastColumn="0"/>
            <w:tcW w:w="567"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11</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60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5</w:t>
            </w:r>
          </w:p>
        </w:tc>
        <w:tc>
          <w:tcPr>
            <w:tcW w:w="676"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708"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w:t>
            </w:r>
          </w:p>
        </w:tc>
        <w:tc>
          <w:tcPr>
            <w:tcW w:w="801" w:type="dxa"/>
            <w:tcBorders>
              <w:lef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r>
      <w:tr w:rsidR="00D51555" w:rsidTr="00C14B40">
        <w:trPr>
          <w:trHeight w:val="751"/>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Krupski Młyn</w:t>
            </w:r>
          </w:p>
        </w:tc>
        <w:tc>
          <w:tcPr>
            <w:tcW w:w="65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17</w:t>
            </w:r>
          </w:p>
        </w:tc>
        <w:tc>
          <w:tcPr>
            <w:cnfStyle w:val="000010000000" w:firstRow="0" w:lastRow="0" w:firstColumn="0" w:lastColumn="0" w:oddVBand="1" w:evenVBand="0" w:oddHBand="0" w:evenHBand="0" w:firstRowFirstColumn="0" w:firstRowLastColumn="0" w:lastRowFirstColumn="0" w:lastRowLastColumn="0"/>
            <w:tcW w:w="616"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0</w:t>
            </w:r>
          </w:p>
        </w:tc>
        <w:tc>
          <w:tcPr>
            <w:tcW w:w="462"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11</w:t>
            </w:r>
          </w:p>
        </w:tc>
        <w:tc>
          <w:tcPr>
            <w:cnfStyle w:val="000010000000" w:firstRow="0" w:lastRow="0" w:firstColumn="0" w:lastColumn="0" w:oddVBand="1" w:evenVBand="0" w:oddHBand="0" w:evenHBand="0" w:firstRowFirstColumn="0" w:firstRowLastColumn="0" w:lastRowFirstColumn="0" w:lastRowLastColumn="0"/>
            <w:tcW w:w="53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17</w:t>
            </w:r>
          </w:p>
        </w:tc>
        <w:tc>
          <w:tcPr>
            <w:tcW w:w="60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15</w:t>
            </w:r>
          </w:p>
        </w:tc>
        <w:tc>
          <w:tcPr>
            <w:cnfStyle w:val="000010000000" w:firstRow="0" w:lastRow="0" w:firstColumn="0" w:lastColumn="0" w:oddVBand="1" w:evenVBand="0" w:oddHBand="0" w:evenHBand="0" w:firstRowFirstColumn="0" w:firstRowLastColumn="0" w:lastRowFirstColumn="0" w:lastRowLastColumn="0"/>
            <w:tcW w:w="52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25</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519"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17</w:t>
            </w:r>
          </w:p>
        </w:tc>
        <w:tc>
          <w:tcPr>
            <w:tcW w:w="615"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15</w:t>
            </w:r>
          </w:p>
        </w:tc>
        <w:tc>
          <w:tcPr>
            <w:cnfStyle w:val="000010000000" w:firstRow="0" w:lastRow="0" w:firstColumn="0" w:lastColumn="0" w:oddVBand="1" w:evenVBand="0" w:oddHBand="0" w:evenHBand="0" w:firstRowFirstColumn="0" w:firstRowLastColumn="0" w:lastRowFirstColumn="0" w:lastRowLastColumn="0"/>
            <w:tcW w:w="567"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25</w:t>
            </w:r>
          </w:p>
        </w:tc>
        <w:tc>
          <w:tcPr>
            <w:tcW w:w="709"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00"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w:t>
            </w:r>
          </w:p>
        </w:tc>
        <w:tc>
          <w:tcPr>
            <w:tcW w:w="676" w:type="dxa"/>
            <w:tcBorders>
              <w:top w:val="nil"/>
              <w:left w:val="nil"/>
              <w:bottom w:val="nil"/>
              <w:right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708" w:type="dxa"/>
            <w:tcBorders>
              <w:top w:val="nil"/>
              <w:bottom w:val="nil"/>
            </w:tcBorders>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0</w:t>
            </w:r>
          </w:p>
        </w:tc>
        <w:tc>
          <w:tcPr>
            <w:tcW w:w="801" w:type="dxa"/>
            <w:tcBorders>
              <w:top w:val="nil"/>
              <w:left w:val="nil"/>
              <w:bottom w:val="nil"/>
            </w:tcBorders>
          </w:tcPr>
          <w:p w:rsidR="00D51555" w:rsidRPr="00066B01" w:rsidRDefault="0092242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r>
      <w:tr w:rsidR="00D51555" w:rsidTr="00C14B40">
        <w:trPr>
          <w:cnfStyle w:val="000000100000" w:firstRow="0" w:lastRow="0" w:firstColumn="0" w:lastColumn="0" w:oddVBand="0" w:evenVBand="0" w:oddHBand="1" w:evenHBand="0" w:firstRowFirstColumn="0" w:firstRowLastColumn="0" w:lastRowFirstColumn="0" w:lastRowLastColumn="0"/>
          <w:trHeight w:val="751"/>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Ożarowice</w:t>
            </w:r>
          </w:p>
        </w:tc>
        <w:tc>
          <w:tcPr>
            <w:tcW w:w="65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11</w:t>
            </w:r>
          </w:p>
        </w:tc>
        <w:tc>
          <w:tcPr>
            <w:cnfStyle w:val="000010000000" w:firstRow="0" w:lastRow="0" w:firstColumn="0" w:lastColumn="0" w:oddVBand="1" w:evenVBand="0" w:oddHBand="0" w:evenHBand="0" w:firstRowFirstColumn="0" w:firstRowLastColumn="0" w:lastRowFirstColumn="0" w:lastRowLastColumn="0"/>
            <w:tcW w:w="616"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6</w:t>
            </w:r>
          </w:p>
        </w:tc>
        <w:tc>
          <w:tcPr>
            <w:tcW w:w="462"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53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2</w:t>
            </w:r>
          </w:p>
        </w:tc>
        <w:tc>
          <w:tcPr>
            <w:tcW w:w="60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52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519"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6</w:t>
            </w:r>
          </w:p>
        </w:tc>
        <w:tc>
          <w:tcPr>
            <w:tcW w:w="615"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567"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0</w:t>
            </w:r>
          </w:p>
        </w:tc>
        <w:tc>
          <w:tcPr>
            <w:tcW w:w="709"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600"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10</w:t>
            </w:r>
          </w:p>
        </w:tc>
        <w:tc>
          <w:tcPr>
            <w:tcW w:w="676" w:type="dxa"/>
            <w:tcBorders>
              <w:left w:val="nil"/>
              <w:righ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708" w:type="dxa"/>
          </w:tcPr>
          <w:p w:rsidR="00D51555" w:rsidRPr="00066B01" w:rsidRDefault="00922420">
            <w:pPr>
              <w:spacing w:after="0"/>
              <w:rPr>
                <w:rFonts w:ascii="Times New Roman" w:hAnsi="Times New Roman" w:cs="Times New Roman"/>
                <w:sz w:val="18"/>
                <w:szCs w:val="18"/>
              </w:rPr>
            </w:pPr>
            <w:r w:rsidRPr="00066B01">
              <w:rPr>
                <w:rFonts w:ascii="Times New Roman" w:hAnsi="Times New Roman" w:cs="Times New Roman"/>
                <w:sz w:val="18"/>
                <w:szCs w:val="18"/>
              </w:rPr>
              <w:t>4</w:t>
            </w:r>
          </w:p>
        </w:tc>
        <w:tc>
          <w:tcPr>
            <w:tcW w:w="801" w:type="dxa"/>
            <w:tcBorders>
              <w:left w:val="nil"/>
            </w:tcBorders>
          </w:tcPr>
          <w:p w:rsidR="00D51555" w:rsidRPr="00066B01" w:rsidRDefault="0092242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r>
      <w:tr w:rsidR="00D51555" w:rsidTr="00C14B40">
        <w:trPr>
          <w:trHeight w:val="619"/>
        </w:trPr>
        <w:tc>
          <w:tcPr>
            <w:cnfStyle w:val="000010000000" w:firstRow="0" w:lastRow="0" w:firstColumn="0" w:lastColumn="0" w:oddVBand="1" w:evenVBand="0" w:oddHBand="0" w:evenHBand="0" w:firstRowFirstColumn="0" w:firstRowLastColumn="0" w:lastRowFirstColumn="0" w:lastRowLastColumn="0"/>
            <w:tcW w:w="1277" w:type="dxa"/>
            <w:tcBorders>
              <w:top w:val="nil"/>
              <w:bottom w:val="nil"/>
            </w:tcBorders>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Świerklaniec</w:t>
            </w:r>
          </w:p>
        </w:tc>
        <w:tc>
          <w:tcPr>
            <w:tcW w:w="659"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18</w:t>
            </w:r>
          </w:p>
        </w:tc>
        <w:tc>
          <w:tcPr>
            <w:cnfStyle w:val="000010000000" w:firstRow="0" w:lastRow="0" w:firstColumn="0" w:lastColumn="0" w:oddVBand="1" w:evenVBand="0" w:oddHBand="0" w:evenHBand="0" w:firstRowFirstColumn="0" w:firstRowLastColumn="0" w:lastRowFirstColumn="0" w:lastRowLastColumn="0"/>
            <w:tcW w:w="616"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15</w:t>
            </w:r>
          </w:p>
        </w:tc>
        <w:tc>
          <w:tcPr>
            <w:tcW w:w="462"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6</w:t>
            </w:r>
          </w:p>
        </w:tc>
        <w:tc>
          <w:tcPr>
            <w:cnfStyle w:val="000010000000" w:firstRow="0" w:lastRow="0" w:firstColumn="0" w:lastColumn="0" w:oddVBand="1" w:evenVBand="0" w:oddHBand="0" w:evenHBand="0" w:firstRowFirstColumn="0" w:firstRowLastColumn="0" w:lastRowFirstColumn="0" w:lastRowLastColumn="0"/>
            <w:tcW w:w="530"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19</w:t>
            </w:r>
          </w:p>
        </w:tc>
        <w:tc>
          <w:tcPr>
            <w:tcW w:w="605"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23</w:t>
            </w:r>
          </w:p>
        </w:tc>
        <w:tc>
          <w:tcPr>
            <w:cnfStyle w:val="000010000000" w:firstRow="0" w:lastRow="0" w:firstColumn="0" w:lastColumn="0" w:oddVBand="1" w:evenVBand="0" w:oddHBand="0" w:evenHBand="0" w:firstRowFirstColumn="0" w:firstRowLastColumn="0" w:lastRowFirstColumn="0" w:lastRowLastColumn="0"/>
            <w:tcW w:w="529"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17</w:t>
            </w:r>
          </w:p>
        </w:tc>
        <w:tc>
          <w:tcPr>
            <w:tcW w:w="709"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19"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23</w:t>
            </w:r>
          </w:p>
        </w:tc>
        <w:tc>
          <w:tcPr>
            <w:tcW w:w="615"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31</w:t>
            </w:r>
          </w:p>
        </w:tc>
        <w:tc>
          <w:tcPr>
            <w:cnfStyle w:val="000010000000" w:firstRow="0" w:lastRow="0" w:firstColumn="0" w:lastColumn="0" w:oddVBand="1" w:evenVBand="0" w:oddHBand="0" w:evenHBand="0" w:firstRowFirstColumn="0" w:firstRowLastColumn="0" w:lastRowFirstColumn="0" w:lastRowLastColumn="0"/>
            <w:tcW w:w="567"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26</w:t>
            </w:r>
          </w:p>
        </w:tc>
        <w:tc>
          <w:tcPr>
            <w:tcW w:w="709"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600"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20</w:t>
            </w:r>
          </w:p>
        </w:tc>
        <w:tc>
          <w:tcPr>
            <w:tcW w:w="676" w:type="dxa"/>
            <w:tcBorders>
              <w:top w:val="nil"/>
              <w:left w:val="nil"/>
              <w:bottom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708" w:type="dxa"/>
            <w:tcBorders>
              <w:top w:val="nil"/>
              <w:bottom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35</w:t>
            </w:r>
          </w:p>
        </w:tc>
        <w:tc>
          <w:tcPr>
            <w:tcW w:w="801" w:type="dxa"/>
            <w:tcBorders>
              <w:top w:val="nil"/>
              <w:left w:val="nil"/>
              <w:bottom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r>
      <w:tr w:rsidR="00D51555" w:rsidTr="00C14B40">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1277" w:type="dxa"/>
          </w:tcPr>
          <w:p w:rsidR="00D51555" w:rsidRDefault="00922420">
            <w:pPr>
              <w:spacing w:before="240"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Tworóg</w:t>
            </w:r>
          </w:p>
        </w:tc>
        <w:tc>
          <w:tcPr>
            <w:tcW w:w="659"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16"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0</w:t>
            </w:r>
          </w:p>
        </w:tc>
        <w:tc>
          <w:tcPr>
            <w:tcW w:w="462"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30"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22</w:t>
            </w:r>
          </w:p>
        </w:tc>
        <w:tc>
          <w:tcPr>
            <w:tcW w:w="605"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29"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21</w:t>
            </w:r>
          </w:p>
        </w:tc>
        <w:tc>
          <w:tcPr>
            <w:tcW w:w="709"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19"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22</w:t>
            </w:r>
          </w:p>
        </w:tc>
        <w:tc>
          <w:tcPr>
            <w:tcW w:w="615"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567"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33</w:t>
            </w:r>
          </w:p>
        </w:tc>
        <w:tc>
          <w:tcPr>
            <w:tcW w:w="709"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00"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22</w:t>
            </w:r>
          </w:p>
        </w:tc>
        <w:tc>
          <w:tcPr>
            <w:tcW w:w="676" w:type="dxa"/>
            <w:tcBorders>
              <w:left w:val="nil"/>
              <w:righ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708" w:type="dxa"/>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30</w:t>
            </w:r>
          </w:p>
        </w:tc>
        <w:tc>
          <w:tcPr>
            <w:tcW w:w="801" w:type="dxa"/>
            <w:tcBorders>
              <w:left w:val="nil"/>
            </w:tcBorders>
          </w:tcPr>
          <w:p w:rsidR="00D51555" w:rsidRPr="00066B01" w:rsidRDefault="00922420">
            <w:pPr>
              <w:spacing w:after="0" w:line="72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r>
      <w:tr w:rsidR="00D51555" w:rsidTr="00C14B40">
        <w:trPr>
          <w:trHeight w:val="506"/>
        </w:trPr>
        <w:tc>
          <w:tcPr>
            <w:cnfStyle w:val="000010000000" w:firstRow="0" w:lastRow="0" w:firstColumn="0" w:lastColumn="0" w:oddVBand="1" w:evenVBand="0" w:oddHBand="0" w:evenHBand="0" w:firstRowFirstColumn="0" w:firstRowLastColumn="0" w:lastRowFirstColumn="0" w:lastRowLastColumn="0"/>
            <w:tcW w:w="1277" w:type="dxa"/>
            <w:tcBorders>
              <w:top w:val="nil"/>
            </w:tcBorders>
          </w:tcPr>
          <w:p w:rsidR="00D51555" w:rsidRDefault="00922420">
            <w:pPr>
              <w:spacing w:after="0"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Zbrosławice</w:t>
            </w:r>
          </w:p>
        </w:tc>
        <w:tc>
          <w:tcPr>
            <w:tcW w:w="659"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27</w:t>
            </w:r>
          </w:p>
        </w:tc>
        <w:tc>
          <w:tcPr>
            <w:cnfStyle w:val="000010000000" w:firstRow="0" w:lastRow="0" w:firstColumn="0" w:lastColumn="0" w:oddVBand="1" w:evenVBand="0" w:oddHBand="0" w:evenHBand="0" w:firstRowFirstColumn="0" w:firstRowLastColumn="0" w:lastRowFirstColumn="0" w:lastRowLastColumn="0"/>
            <w:tcW w:w="616"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w:t>
            </w:r>
          </w:p>
        </w:tc>
        <w:tc>
          <w:tcPr>
            <w:tcW w:w="462"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23</w:t>
            </w:r>
          </w:p>
        </w:tc>
        <w:tc>
          <w:tcPr>
            <w:cnfStyle w:val="000010000000" w:firstRow="0" w:lastRow="0" w:firstColumn="0" w:lastColumn="0" w:oddVBand="1" w:evenVBand="0" w:oddHBand="0" w:evenHBand="0" w:firstRowFirstColumn="0" w:firstRowLastColumn="0" w:lastRowFirstColumn="0" w:lastRowLastColumn="0"/>
            <w:tcW w:w="530"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14</w:t>
            </w:r>
          </w:p>
        </w:tc>
        <w:tc>
          <w:tcPr>
            <w:tcW w:w="605"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529"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w:t>
            </w:r>
          </w:p>
        </w:tc>
        <w:tc>
          <w:tcPr>
            <w:tcW w:w="709"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519"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19</w:t>
            </w:r>
          </w:p>
        </w:tc>
        <w:tc>
          <w:tcPr>
            <w:tcW w:w="615"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567"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w:t>
            </w:r>
          </w:p>
        </w:tc>
        <w:tc>
          <w:tcPr>
            <w:tcW w:w="709"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00"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23</w:t>
            </w:r>
          </w:p>
        </w:tc>
        <w:tc>
          <w:tcPr>
            <w:tcW w:w="676" w:type="dxa"/>
            <w:tcBorders>
              <w:top w:val="nil"/>
              <w:left w:val="nil"/>
              <w:righ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708" w:type="dxa"/>
            <w:tcBorders>
              <w:top w:val="nil"/>
            </w:tcBorders>
          </w:tcPr>
          <w:p w:rsidR="00D51555" w:rsidRPr="00066B01" w:rsidRDefault="00922420">
            <w:pPr>
              <w:spacing w:after="0" w:line="720" w:lineRule="auto"/>
              <w:jc w:val="both"/>
              <w:rPr>
                <w:rFonts w:ascii="Times New Roman" w:hAnsi="Times New Roman" w:cs="Times New Roman"/>
                <w:sz w:val="18"/>
                <w:szCs w:val="18"/>
              </w:rPr>
            </w:pPr>
            <w:r w:rsidRPr="00066B01">
              <w:rPr>
                <w:rFonts w:ascii="Times New Roman" w:hAnsi="Times New Roman" w:cs="Times New Roman"/>
                <w:sz w:val="18"/>
                <w:szCs w:val="18"/>
              </w:rPr>
              <w:t>1</w:t>
            </w:r>
          </w:p>
        </w:tc>
        <w:tc>
          <w:tcPr>
            <w:tcW w:w="801" w:type="dxa"/>
            <w:tcBorders>
              <w:top w:val="nil"/>
              <w:left w:val="nil"/>
            </w:tcBorders>
          </w:tcPr>
          <w:p w:rsidR="00D51555" w:rsidRPr="00066B01" w:rsidRDefault="00922420">
            <w:pPr>
              <w:spacing w:after="0" w:line="72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66B01">
              <w:rPr>
                <w:rFonts w:ascii="Times New Roman" w:hAnsi="Times New Roman" w:cs="Times New Roman"/>
                <w:sz w:val="18"/>
                <w:szCs w:val="18"/>
              </w:rPr>
              <w:t>1</w:t>
            </w:r>
          </w:p>
        </w:tc>
      </w:tr>
    </w:tbl>
    <w:p w:rsidR="00D51555" w:rsidRDefault="00D51555">
      <w:pPr>
        <w:spacing w:line="360" w:lineRule="auto"/>
        <w:jc w:val="both"/>
        <w:rPr>
          <w:rFonts w:ascii="Times New Roman" w:hAnsi="Times New Roman" w:cs="Times New Roman"/>
          <w:color w:val="000000"/>
        </w:rPr>
      </w:pPr>
    </w:p>
    <w:p w:rsidR="00D51555" w:rsidRPr="00647195" w:rsidRDefault="00C14B40">
      <w:pPr>
        <w:spacing w:line="360" w:lineRule="auto"/>
        <w:jc w:val="both"/>
        <w:rPr>
          <w:rFonts w:ascii="Times New Roman" w:hAnsi="Times New Roman" w:cs="Times New Roman"/>
          <w:i/>
          <w:iCs/>
          <w:color w:val="000000"/>
          <w:sz w:val="20"/>
          <w:szCs w:val="20"/>
        </w:rPr>
      </w:pPr>
      <w:r>
        <w:rPr>
          <w:rFonts w:ascii="Times New Roman" w:hAnsi="Times New Roman" w:cs="Times New Roman"/>
          <w:iCs/>
          <w:color w:val="000000"/>
          <w:sz w:val="24"/>
          <w:szCs w:val="24"/>
        </w:rPr>
        <w:lastRenderedPageBreak/>
        <w:t xml:space="preserve">Ponadto, poniżej przedstawiono również </w:t>
      </w:r>
      <w:r w:rsidR="00922420">
        <w:rPr>
          <w:rFonts w:ascii="Times New Roman" w:hAnsi="Times New Roman" w:cs="Times New Roman"/>
          <w:iCs/>
          <w:color w:val="000000"/>
          <w:sz w:val="24"/>
          <w:szCs w:val="24"/>
        </w:rPr>
        <w:t xml:space="preserve">udział procentowy </w:t>
      </w:r>
      <w:r>
        <w:rPr>
          <w:rFonts w:ascii="Times New Roman" w:hAnsi="Times New Roman" w:cs="Times New Roman"/>
          <w:iCs/>
          <w:color w:val="000000"/>
          <w:sz w:val="24"/>
          <w:szCs w:val="24"/>
        </w:rPr>
        <w:t>osób doświadczających</w:t>
      </w:r>
      <w:r w:rsidR="00922420">
        <w:rPr>
          <w:rFonts w:ascii="Times New Roman" w:hAnsi="Times New Roman" w:cs="Times New Roman"/>
          <w:iCs/>
          <w:color w:val="000000"/>
          <w:sz w:val="24"/>
          <w:szCs w:val="24"/>
        </w:rPr>
        <w:t xml:space="preserve"> przemocy, którymi są kobiety, małoletni i mężczyź</w:t>
      </w:r>
      <w:r>
        <w:rPr>
          <w:rFonts w:ascii="Times New Roman" w:hAnsi="Times New Roman" w:cs="Times New Roman"/>
          <w:iCs/>
          <w:color w:val="000000"/>
          <w:sz w:val="24"/>
          <w:szCs w:val="24"/>
        </w:rPr>
        <w:t>ni oraz seniorzy</w:t>
      </w:r>
      <w:r w:rsidR="00922420">
        <w:rPr>
          <w:rFonts w:ascii="Times New Roman" w:hAnsi="Times New Roman" w:cs="Times New Roman"/>
          <w:iCs/>
          <w:color w:val="000000"/>
          <w:sz w:val="24"/>
          <w:szCs w:val="24"/>
        </w:rPr>
        <w:t xml:space="preserve">. Osobami najczęściej doświadczającymi przemocy są kobiety, które stanowią ponad 53 % ogółu osób, doznających przemocy w rodzinie. Kolejną kategorią są dzieci stanowiące 26 % osób, dotkniętych przemocą. 13 % stanowią mężczyźni, natomiast 8% to seniorzy. Należy zwrócić uwagę, iż kategorię seniorów w diagnozie zjawiska przemocy dodano w 2018 roku, co może niego zaburzać wyniki. W </w:t>
      </w:r>
      <w:r w:rsidR="003614CC">
        <w:rPr>
          <w:rFonts w:ascii="Times New Roman" w:hAnsi="Times New Roman" w:cs="Times New Roman"/>
          <w:iCs/>
          <w:color w:val="000000"/>
          <w:sz w:val="24"/>
          <w:szCs w:val="24"/>
        </w:rPr>
        <w:t>p</w:t>
      </w:r>
      <w:r w:rsidR="00922420">
        <w:rPr>
          <w:rFonts w:ascii="Times New Roman" w:hAnsi="Times New Roman" w:cs="Times New Roman"/>
          <w:iCs/>
          <w:color w:val="000000"/>
          <w:sz w:val="24"/>
          <w:szCs w:val="24"/>
        </w:rPr>
        <w:t>oszczególnych diagnozach za kolejne lata kategorią najrzadziej doznającą przemocy w rodzinie są mężczyźni.</w:t>
      </w:r>
    </w:p>
    <w:p w:rsidR="00D51555" w:rsidRPr="003D34EB" w:rsidRDefault="00131D8F">
      <w:pPr>
        <w:pStyle w:val="Legenda"/>
        <w:keepNext/>
        <w:jc w:val="both"/>
        <w:rPr>
          <w:rFonts w:ascii="Times New Roman" w:hAnsi="Times New Roman" w:cs="Times New Roman"/>
          <w:sz w:val="20"/>
          <w:szCs w:val="20"/>
        </w:rPr>
      </w:pPr>
      <w:r>
        <w:rPr>
          <w:rFonts w:ascii="Times New Roman" w:hAnsi="Times New Roman" w:cs="Times New Roman"/>
          <w:sz w:val="20"/>
          <w:szCs w:val="20"/>
        </w:rPr>
        <w:t xml:space="preserve">           </w:t>
      </w:r>
      <w:r w:rsidR="00922420" w:rsidRPr="003D34EB">
        <w:rPr>
          <w:rFonts w:ascii="Times New Roman" w:hAnsi="Times New Roman" w:cs="Times New Roman"/>
          <w:sz w:val="20"/>
          <w:szCs w:val="20"/>
        </w:rPr>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3</w:t>
      </w:r>
      <w:r w:rsidR="00016A00" w:rsidRPr="003D34EB">
        <w:rPr>
          <w:rFonts w:ascii="Times New Roman" w:hAnsi="Times New Roman" w:cs="Times New Roman"/>
          <w:sz w:val="20"/>
          <w:szCs w:val="20"/>
        </w:rPr>
        <w:fldChar w:fldCharType="end"/>
      </w:r>
      <w:r w:rsidR="00922420" w:rsidRPr="003D34EB">
        <w:rPr>
          <w:rFonts w:ascii="Times New Roman" w:hAnsi="Times New Roman" w:cs="Times New Roman"/>
          <w:sz w:val="20"/>
          <w:szCs w:val="20"/>
        </w:rPr>
        <w:t>. Kategorie osób doświadczających przemocy w latach 2017-2020.</w:t>
      </w:r>
    </w:p>
    <w:p w:rsidR="00131D8F" w:rsidRPr="00131D8F" w:rsidRDefault="00131D8F" w:rsidP="00131D8F">
      <w:pPr>
        <w:spacing w:line="360" w:lineRule="auto"/>
        <w:jc w:val="both"/>
        <w:rPr>
          <w:rFonts w:ascii="Times New Roman" w:hAnsi="Times New Roman" w:cs="Times New Roman"/>
          <w:b/>
          <w:color w:val="000000"/>
        </w:rPr>
      </w:pPr>
      <w:r>
        <w:rPr>
          <w:noProof/>
          <w:lang w:eastAsia="pl-PL"/>
        </w:rPr>
        <w:drawing>
          <wp:anchor distT="0" distB="0" distL="114300" distR="114300" simplePos="0" relativeHeight="251661312" behindDoc="0" locked="0" layoutInCell="1" allowOverlap="1">
            <wp:simplePos x="0" y="0"/>
            <wp:positionH relativeFrom="column">
              <wp:posOffset>323850</wp:posOffset>
            </wp:positionH>
            <wp:positionV relativeFrom="page">
              <wp:posOffset>3495675</wp:posOffset>
            </wp:positionV>
            <wp:extent cx="5010150" cy="249555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131D8F" w:rsidRDefault="00131D8F">
      <w:pPr>
        <w:pStyle w:val="Tekstpodstawowy"/>
        <w:rPr>
          <w:rFonts w:ascii="Times New Roman" w:eastAsia="Arial" w:hAnsi="Times New Roman" w:cs="Times New Roman"/>
        </w:rPr>
      </w:pPr>
    </w:p>
    <w:p w:rsidR="00D51555" w:rsidRDefault="00131D8F">
      <w:pPr>
        <w:pStyle w:val="Tekstpodstawowy"/>
        <w:rPr>
          <w:rFonts w:ascii="Times New Roman" w:eastAsia="Arial" w:hAnsi="Times New Roman" w:cs="Times New Roman"/>
        </w:rPr>
      </w:pPr>
      <w:r>
        <w:rPr>
          <w:rFonts w:ascii="Times New Roman" w:eastAsia="Arial" w:hAnsi="Times New Roman" w:cs="Times New Roman"/>
        </w:rPr>
        <w:t>Poniżej przedstawiono w formie wykresów proporcje kategorii osób doświadczających przemocy z podziałem na wszystkie gminy Powiatu Tarnogórskiego na przestrzeni 4 lat.</w:t>
      </w:r>
    </w:p>
    <w:p w:rsidR="00131D8F" w:rsidRPr="00131D8F" w:rsidRDefault="00131D8F" w:rsidP="00131D8F">
      <w:pPr>
        <w:pStyle w:val="Legenda"/>
        <w:keepNext/>
        <w:jc w:val="both"/>
        <w:rPr>
          <w:rFonts w:ascii="Times New Roman" w:hAnsi="Times New Roman" w:cs="Times New Roman"/>
          <w:sz w:val="20"/>
          <w:szCs w:val="20"/>
        </w:rPr>
      </w:pPr>
      <w:r>
        <w:rPr>
          <w:rFonts w:ascii="Times New Roman" w:hAnsi="Times New Roman" w:cs="Times New Roman"/>
          <w:sz w:val="20"/>
          <w:szCs w:val="20"/>
        </w:rPr>
        <w:t xml:space="preserve">         </w:t>
      </w:r>
      <w:r w:rsidR="00922420" w:rsidRPr="003D34EB">
        <w:rPr>
          <w:rFonts w:ascii="Times New Roman" w:hAnsi="Times New Roman" w:cs="Times New Roman"/>
          <w:sz w:val="20"/>
          <w:szCs w:val="20"/>
        </w:rPr>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4</w:t>
      </w:r>
      <w:r w:rsidR="00016A00" w:rsidRPr="003D34EB">
        <w:rPr>
          <w:rFonts w:ascii="Times New Roman" w:hAnsi="Times New Roman" w:cs="Times New Roman"/>
          <w:sz w:val="20"/>
          <w:szCs w:val="20"/>
        </w:rPr>
        <w:fldChar w:fldCharType="end"/>
      </w:r>
      <w:r w:rsidR="00922420" w:rsidRPr="003D34EB">
        <w:rPr>
          <w:rFonts w:ascii="Times New Roman" w:hAnsi="Times New Roman" w:cs="Times New Roman"/>
          <w:sz w:val="20"/>
          <w:szCs w:val="20"/>
        </w:rPr>
        <w:t>. Kategorie osób doświadczających przemocy z podziałem na gminy w 2017 roku.</w:t>
      </w:r>
      <w:r w:rsidR="00967ADB">
        <w:rPr>
          <w:rFonts w:ascii="Times New Roman" w:eastAsia="Arial" w:hAnsi="Times New Roman" w:cs="Times New Roman"/>
          <w:noProof/>
          <w:lang w:eastAsia="pl-PL"/>
        </w:rPr>
        <w:drawing>
          <wp:anchor distT="0" distB="0" distL="114300" distR="114300" simplePos="0" relativeHeight="251660288" behindDoc="0" locked="0" layoutInCell="1" allowOverlap="1">
            <wp:simplePos x="0" y="0"/>
            <wp:positionH relativeFrom="column">
              <wp:posOffset>333375</wp:posOffset>
            </wp:positionH>
            <wp:positionV relativeFrom="page">
              <wp:posOffset>7219950</wp:posOffset>
            </wp:positionV>
            <wp:extent cx="5143500" cy="2362200"/>
            <wp:effectExtent l="0" t="0" r="0" b="0"/>
            <wp:wrapSquare wrapText="bothSides"/>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131D8F" w:rsidRDefault="00131D8F" w:rsidP="003614CC">
      <w:pPr>
        <w:pStyle w:val="Tekstpodstawowy"/>
        <w:ind w:firstLine="708"/>
        <w:rPr>
          <w:rFonts w:ascii="Times New Roman" w:eastAsia="Arial" w:hAnsi="Times New Roman" w:cs="Times New Roman"/>
        </w:rPr>
      </w:pPr>
    </w:p>
    <w:p w:rsidR="00D51555" w:rsidRDefault="00922420" w:rsidP="003614CC">
      <w:pPr>
        <w:pStyle w:val="Tekstpodstawowy"/>
        <w:ind w:firstLine="708"/>
        <w:rPr>
          <w:rFonts w:ascii="Times New Roman" w:eastAsia="Arial" w:hAnsi="Times New Roman" w:cs="Times New Roman"/>
        </w:rPr>
      </w:pPr>
      <w:r>
        <w:rPr>
          <w:rFonts w:ascii="Times New Roman" w:eastAsia="Arial" w:hAnsi="Times New Roman" w:cs="Times New Roman"/>
        </w:rPr>
        <w:t xml:space="preserve">W </w:t>
      </w:r>
      <w:r>
        <w:rPr>
          <w:rFonts w:ascii="Times New Roman" w:eastAsia="Arial" w:hAnsi="Times New Roman" w:cs="Times New Roman"/>
        </w:rPr>
        <w:lastRenderedPageBreak/>
        <w:t>2017 roku największy odsetek kobiet doświadczających przemocy odnotowano w gminie Tarnowskie Góry,</w:t>
      </w:r>
      <w:r w:rsidR="00131D8F">
        <w:rPr>
          <w:rFonts w:ascii="Times New Roman" w:eastAsia="Arial" w:hAnsi="Times New Roman" w:cs="Times New Roman"/>
        </w:rPr>
        <w:t xml:space="preserve"> z kolei</w:t>
      </w:r>
      <w:r>
        <w:rPr>
          <w:rFonts w:ascii="Times New Roman" w:eastAsia="Arial" w:hAnsi="Times New Roman" w:cs="Times New Roman"/>
        </w:rPr>
        <w:t xml:space="preserve"> naj</w:t>
      </w:r>
      <w:r w:rsidR="00016A00">
        <w:fldChar w:fldCharType="begin"/>
      </w:r>
      <w:r>
        <w:rPr>
          <w:rFonts w:ascii="Times New Roman" w:eastAsia="Arial" w:hAnsi="Times New Roman" w:cs="Times New Roman"/>
        </w:rPr>
        <w:instrText>LISTNUM</w:instrText>
      </w:r>
      <w:r w:rsidR="00016A00">
        <w:rPr>
          <w:rFonts w:ascii="Times New Roman" w:eastAsia="Arial" w:hAnsi="Times New Roman" w:cs="Times New Roman"/>
        </w:rPr>
        <w:fldChar w:fldCharType="end"/>
      </w:r>
      <w:r>
        <w:rPr>
          <w:rFonts w:ascii="Times New Roman" w:eastAsia="Arial" w:hAnsi="Times New Roman" w:cs="Times New Roman"/>
        </w:rPr>
        <w:t xml:space="preserve">większy odsetek małoletnich odnotowano w gminie Zbrosławicach, </w:t>
      </w:r>
      <w:r w:rsidR="00131D8F">
        <w:rPr>
          <w:rFonts w:ascii="Times New Roman" w:eastAsia="Arial" w:hAnsi="Times New Roman" w:cs="Times New Roman"/>
        </w:rPr>
        <w:t xml:space="preserve">natomiast </w:t>
      </w:r>
      <w:r>
        <w:rPr>
          <w:rFonts w:ascii="Times New Roman" w:eastAsia="Arial" w:hAnsi="Times New Roman" w:cs="Times New Roman"/>
        </w:rPr>
        <w:t xml:space="preserve">mężczyzn w Świerklańcu. </w:t>
      </w:r>
      <w:r w:rsidR="00131D8F">
        <w:rPr>
          <w:rFonts w:ascii="Times New Roman" w:eastAsia="Arial" w:hAnsi="Times New Roman" w:cs="Times New Roman"/>
        </w:rPr>
        <w:t>Jednakże, w</w:t>
      </w:r>
      <w:r>
        <w:rPr>
          <w:rFonts w:ascii="Times New Roman" w:eastAsia="Arial" w:hAnsi="Times New Roman" w:cs="Times New Roman"/>
        </w:rPr>
        <w:t xml:space="preserve">e wszystkich gminach powiatu to kobiety i małoletni stanowią największą grupę osób doświadczających przemocy. </w:t>
      </w:r>
    </w:p>
    <w:p w:rsidR="00D51555" w:rsidRPr="003D34EB" w:rsidRDefault="00922420">
      <w:pPr>
        <w:pStyle w:val="Legenda"/>
        <w:rPr>
          <w:rFonts w:ascii="Times New Roman" w:hAnsi="Times New Roman" w:cs="Times New Roman"/>
          <w:i w:val="0"/>
          <w:color w:val="000000"/>
          <w:sz w:val="20"/>
          <w:szCs w:val="20"/>
        </w:rPr>
      </w:pPr>
      <w:r w:rsidRPr="003D34EB">
        <w:rPr>
          <w:rFonts w:ascii="Times New Roman" w:hAnsi="Times New Roman" w:cs="Times New Roman"/>
          <w:sz w:val="20"/>
          <w:szCs w:val="20"/>
        </w:rPr>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5</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Kategorie osób doświadczających przemocy z podziałem na gminy w 2018 roku.</w:t>
      </w:r>
    </w:p>
    <w:p w:rsidR="00D51555" w:rsidRDefault="00922420">
      <w:pPr>
        <w:spacing w:line="360" w:lineRule="auto"/>
        <w:jc w:val="both"/>
        <w:rPr>
          <w:rFonts w:ascii="Times New Roman" w:hAnsi="Times New Roman" w:cs="Times New Roman"/>
          <w:i/>
          <w:color w:val="000000"/>
          <w:sz w:val="24"/>
          <w:szCs w:val="24"/>
        </w:rPr>
      </w:pPr>
      <w:r>
        <w:rPr>
          <w:noProof/>
          <w:lang w:eastAsia="pl-PL"/>
        </w:rPr>
        <w:drawing>
          <wp:inline distT="0" distB="0" distL="0" distR="0">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1555" w:rsidRDefault="00131D8F">
      <w:pPr>
        <w:spacing w:line="360" w:lineRule="auto"/>
        <w:ind w:firstLine="708"/>
        <w:jc w:val="both"/>
        <w:rPr>
          <w:rFonts w:ascii="Times New Roman" w:hAnsi="Times New Roman" w:cs="Times New Roman"/>
          <w:iCs/>
          <w:color w:val="000000"/>
          <w:sz w:val="24"/>
          <w:szCs w:val="24"/>
        </w:rPr>
      </w:pPr>
      <w:r w:rsidRPr="00131D8F">
        <w:rPr>
          <w:rFonts w:ascii="Times New Roman" w:hAnsi="Times New Roman" w:cs="Times New Roman"/>
          <w:iCs/>
          <w:color w:val="000000"/>
          <w:sz w:val="24"/>
          <w:szCs w:val="24"/>
        </w:rPr>
        <w:t xml:space="preserve">Z uwagi na starzejące się społeczeństwo, grupa </w:t>
      </w:r>
      <w:r>
        <w:rPr>
          <w:rFonts w:ascii="Times New Roman" w:hAnsi="Times New Roman" w:cs="Times New Roman"/>
          <w:iCs/>
          <w:color w:val="000000"/>
          <w:sz w:val="24"/>
          <w:szCs w:val="24"/>
        </w:rPr>
        <w:t>seniorów</w:t>
      </w:r>
      <w:r w:rsidRPr="00131D8F">
        <w:rPr>
          <w:rFonts w:ascii="Times New Roman" w:hAnsi="Times New Roman" w:cs="Times New Roman"/>
          <w:iCs/>
          <w:color w:val="000000"/>
          <w:sz w:val="24"/>
          <w:szCs w:val="24"/>
        </w:rPr>
        <w:t xml:space="preserve"> staje się z każdym rokiem coraz liczniejsza i z racji swoich ograniczeń związanych ze zdrowiem lub niepełnosprawnością jest zależna od osób trzecich, a przez to narażona na doświadczenie przemocy w rodzinie.</w:t>
      </w:r>
      <w:r>
        <w:rPr>
          <w:rFonts w:ascii="Times New Roman" w:hAnsi="Times New Roman" w:cs="Times New Roman"/>
          <w:iCs/>
          <w:color w:val="000000"/>
          <w:sz w:val="24"/>
          <w:szCs w:val="24"/>
        </w:rPr>
        <w:t xml:space="preserve"> </w:t>
      </w:r>
      <w:r w:rsidR="00922420">
        <w:rPr>
          <w:rFonts w:ascii="Times New Roman" w:hAnsi="Times New Roman" w:cs="Times New Roman"/>
          <w:iCs/>
          <w:color w:val="000000"/>
          <w:sz w:val="24"/>
          <w:szCs w:val="24"/>
        </w:rPr>
        <w:t>Od 2018 roku w</w:t>
      </w:r>
      <w:r>
        <w:rPr>
          <w:rFonts w:ascii="Times New Roman" w:hAnsi="Times New Roman" w:cs="Times New Roman"/>
          <w:iCs/>
          <w:color w:val="000000"/>
          <w:sz w:val="24"/>
          <w:szCs w:val="24"/>
        </w:rPr>
        <w:t> </w:t>
      </w:r>
      <w:r w:rsidR="00922420">
        <w:rPr>
          <w:rFonts w:ascii="Times New Roman" w:hAnsi="Times New Roman" w:cs="Times New Roman"/>
          <w:iCs/>
          <w:color w:val="000000"/>
          <w:sz w:val="24"/>
          <w:szCs w:val="24"/>
        </w:rPr>
        <w:t>diagnozie zjawiska przemocy zaczęto badać odsetek seniorów doświadczających przemocy w</w:t>
      </w:r>
      <w:r>
        <w:rPr>
          <w:rFonts w:ascii="Times New Roman" w:hAnsi="Times New Roman" w:cs="Times New Roman"/>
          <w:iCs/>
          <w:color w:val="000000"/>
          <w:sz w:val="24"/>
          <w:szCs w:val="24"/>
        </w:rPr>
        <w:t> </w:t>
      </w:r>
      <w:r w:rsidR="00922420">
        <w:rPr>
          <w:rFonts w:ascii="Times New Roman" w:hAnsi="Times New Roman" w:cs="Times New Roman"/>
          <w:iCs/>
          <w:color w:val="000000"/>
          <w:sz w:val="24"/>
          <w:szCs w:val="24"/>
        </w:rPr>
        <w:t>rodzinie.</w:t>
      </w:r>
      <w:r w:rsidR="006719FC">
        <w:rPr>
          <w:rFonts w:ascii="Times New Roman" w:hAnsi="Times New Roman" w:cs="Times New Roman"/>
          <w:iCs/>
          <w:color w:val="000000"/>
          <w:sz w:val="24"/>
          <w:szCs w:val="24"/>
        </w:rPr>
        <w:t xml:space="preserve"> Za seniorów uważa się osoby po 60 roku życia.</w:t>
      </w:r>
      <w:r w:rsidR="00922420">
        <w:rPr>
          <w:rFonts w:ascii="Times New Roman" w:hAnsi="Times New Roman" w:cs="Times New Roman"/>
          <w:iCs/>
          <w:color w:val="000000"/>
          <w:sz w:val="24"/>
          <w:szCs w:val="24"/>
        </w:rPr>
        <w:t xml:space="preserve"> Jak wynika z danych za 2018 rok naj</w:t>
      </w:r>
      <w:r w:rsidR="00016A00">
        <w:fldChar w:fldCharType="begin"/>
      </w:r>
      <w:r w:rsidR="00922420">
        <w:rPr>
          <w:rFonts w:ascii="Times New Roman" w:hAnsi="Times New Roman" w:cs="Times New Roman"/>
          <w:iCs/>
          <w:color w:val="000000"/>
          <w:sz w:val="24"/>
          <w:szCs w:val="24"/>
        </w:rPr>
        <w:instrText>LISTNUM</w:instrText>
      </w:r>
      <w:r w:rsidR="00016A00">
        <w:rPr>
          <w:rFonts w:ascii="Times New Roman" w:hAnsi="Times New Roman" w:cs="Times New Roman"/>
          <w:iCs/>
          <w:color w:val="000000"/>
          <w:sz w:val="24"/>
          <w:szCs w:val="24"/>
        </w:rPr>
        <w:fldChar w:fldCharType="end"/>
      </w:r>
      <w:r w:rsidR="00922420">
        <w:rPr>
          <w:rFonts w:ascii="Times New Roman" w:hAnsi="Times New Roman" w:cs="Times New Roman"/>
          <w:iCs/>
          <w:color w:val="000000"/>
          <w:sz w:val="24"/>
          <w:szCs w:val="24"/>
        </w:rPr>
        <w:t xml:space="preserve">większy odsetek osób doświadczających przemocy stanowią kobiety oraz małoletni. Jak obrazuje </w:t>
      </w:r>
      <w:r>
        <w:rPr>
          <w:rFonts w:ascii="Times New Roman" w:hAnsi="Times New Roman" w:cs="Times New Roman"/>
          <w:iCs/>
          <w:color w:val="000000"/>
          <w:sz w:val="24"/>
          <w:szCs w:val="24"/>
        </w:rPr>
        <w:t xml:space="preserve">powyższy </w:t>
      </w:r>
      <w:r w:rsidR="00922420">
        <w:rPr>
          <w:rFonts w:ascii="Times New Roman" w:hAnsi="Times New Roman" w:cs="Times New Roman"/>
          <w:iCs/>
          <w:color w:val="000000"/>
          <w:sz w:val="24"/>
          <w:szCs w:val="24"/>
        </w:rPr>
        <w:t>wykres, rozpoczęcie badania odsetka seniorów było zasadne, ponieważ w każdej z gmin wykazano tą kategorię osób, a w Ożarowicach było to grupa równie liczna co kobiety.</w:t>
      </w:r>
    </w:p>
    <w:p w:rsidR="00D51555" w:rsidRPr="003D34EB" w:rsidRDefault="00922420">
      <w:pPr>
        <w:pStyle w:val="Legenda"/>
        <w:keepNext/>
        <w:jc w:val="both"/>
        <w:rPr>
          <w:rFonts w:ascii="Times New Roman" w:hAnsi="Times New Roman" w:cs="Times New Roman"/>
          <w:sz w:val="20"/>
          <w:szCs w:val="20"/>
        </w:rPr>
      </w:pPr>
      <w:r w:rsidRPr="003D34EB">
        <w:rPr>
          <w:rFonts w:ascii="Times New Roman" w:hAnsi="Times New Roman" w:cs="Times New Roman"/>
          <w:sz w:val="20"/>
          <w:szCs w:val="20"/>
        </w:rPr>
        <w:lastRenderedPageBreak/>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6</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Kategorie osób doświadczających przemocy z podziałem na gminy w 2019 roku.</w:t>
      </w:r>
    </w:p>
    <w:p w:rsidR="00D51555" w:rsidRDefault="00922420">
      <w:pPr>
        <w:spacing w:line="360" w:lineRule="auto"/>
        <w:jc w:val="both"/>
        <w:rPr>
          <w:rFonts w:ascii="Times New Roman" w:hAnsi="Times New Roman" w:cs="Times New Roman"/>
          <w:i/>
          <w:color w:val="000000"/>
          <w:sz w:val="24"/>
          <w:szCs w:val="24"/>
        </w:rPr>
      </w:pPr>
      <w:r>
        <w:rPr>
          <w:noProof/>
          <w:lang w:eastAsia="pl-PL"/>
        </w:rPr>
        <w:drawing>
          <wp:inline distT="0" distB="0" distL="0" distR="0">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1555" w:rsidRDefault="00922420">
      <w:pPr>
        <w:spacing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 2019 roku proporcje pomiędzy kategoriami osób doświadczającymi przemocy prezentują się podobnie jak w latach poprzednich. W gminie Ożarowice oraz gminie Tworóg nie odnotowano mężczyzn doświadczających przemocy, natomiast w gminie Zbrosławice wśród doświadczających przemocy nie było seniorów. </w:t>
      </w:r>
    </w:p>
    <w:p w:rsidR="00D51555" w:rsidRPr="003D34EB" w:rsidRDefault="00922420">
      <w:pPr>
        <w:pStyle w:val="Legenda"/>
        <w:keepNext/>
        <w:jc w:val="both"/>
        <w:rPr>
          <w:rFonts w:ascii="Times New Roman" w:hAnsi="Times New Roman" w:cs="Times New Roman"/>
          <w:sz w:val="20"/>
          <w:szCs w:val="20"/>
        </w:rPr>
      </w:pPr>
      <w:r w:rsidRPr="003D34EB">
        <w:rPr>
          <w:rFonts w:ascii="Times New Roman" w:hAnsi="Times New Roman" w:cs="Times New Roman"/>
          <w:sz w:val="20"/>
          <w:szCs w:val="20"/>
        </w:rPr>
        <w:t xml:space="preserve">Wykres </w:t>
      </w:r>
      <w:r w:rsidR="00016A00" w:rsidRPr="003D34EB">
        <w:rPr>
          <w:rFonts w:ascii="Times New Roman" w:hAnsi="Times New Roman" w:cs="Times New Roman"/>
          <w:sz w:val="20"/>
          <w:szCs w:val="20"/>
        </w:rPr>
        <w:fldChar w:fldCharType="begin"/>
      </w:r>
      <w:r w:rsidR="007C5477"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7</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Kategorie osób doświadczających przemocy z podziałem na gminy w 2020 roku.</w:t>
      </w:r>
    </w:p>
    <w:p w:rsidR="00D51555" w:rsidRDefault="00922420">
      <w:pPr>
        <w:spacing w:line="240" w:lineRule="auto"/>
        <w:jc w:val="both"/>
        <w:rPr>
          <w:rFonts w:ascii="Times New Roman" w:hAnsi="Times New Roman" w:cs="Times New Roman"/>
          <w:color w:val="000000"/>
          <w:sz w:val="24"/>
          <w:szCs w:val="24"/>
        </w:rPr>
      </w:pPr>
      <w:r>
        <w:rPr>
          <w:noProof/>
          <w:lang w:eastAsia="pl-PL"/>
        </w:rPr>
        <w:drawing>
          <wp:inline distT="0" distB="0" distL="0" distR="0">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1555" w:rsidRDefault="00922420">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Diagnoza zjawiska przemocy na przestrzeni 4 lat zobrazowała ogólną tendencję dot</w:t>
      </w:r>
      <w:r w:rsidR="00131D8F">
        <w:rPr>
          <w:rFonts w:ascii="Times New Roman" w:hAnsi="Times New Roman" w:cs="Times New Roman"/>
          <w:color w:val="000000"/>
          <w:sz w:val="24"/>
          <w:szCs w:val="24"/>
        </w:rPr>
        <w:t>yczącą</w:t>
      </w:r>
      <w:r>
        <w:rPr>
          <w:rFonts w:ascii="Times New Roman" w:hAnsi="Times New Roman" w:cs="Times New Roman"/>
          <w:color w:val="000000"/>
          <w:sz w:val="24"/>
          <w:szCs w:val="24"/>
        </w:rPr>
        <w:t xml:space="preserve"> kategorii osób doświadczających przemocy w rodzinie. We wszystkich latach grupą najczęściej doświadczającą przemocy w rodzinie są kobiety oraz małoletni. W 2020 roku w 3 gminach – Miasteczko Śląskie, Krupski Młyn oraz Ożarowice nie odnotowano mężczyzn doświadczających przemocy. Ta grupa osób od 2017 roku jest najrzadziej doświadczającą przemocy w rodzinie. Struktura osób doświadczających przemocy kształtuje się w sposób względnie stały. </w:t>
      </w:r>
    </w:p>
    <w:p w:rsidR="00D51555" w:rsidRDefault="00D51555">
      <w:pPr>
        <w:pStyle w:val="Legenda"/>
        <w:rPr>
          <w:rFonts w:ascii="Times New Roman" w:hAnsi="Times New Roman" w:cs="Times New Roman"/>
        </w:rPr>
      </w:pPr>
    </w:p>
    <w:p w:rsidR="00D51555" w:rsidRDefault="00922420" w:rsidP="00131D8F">
      <w:pPr>
        <w:pStyle w:val="Legenda"/>
        <w:keepNext/>
        <w:rPr>
          <w:rFonts w:ascii="Times New Roman" w:hAnsi="Times New Roman" w:cs="Times New Roman"/>
          <w:sz w:val="20"/>
          <w:szCs w:val="20"/>
        </w:rPr>
      </w:pPr>
      <w:r w:rsidRPr="003D34EB">
        <w:rPr>
          <w:rFonts w:ascii="Times New Roman" w:hAnsi="Times New Roman" w:cs="Times New Roman"/>
          <w:sz w:val="20"/>
          <w:szCs w:val="20"/>
        </w:rPr>
        <w:t xml:space="preserve">Tabela </w:t>
      </w:r>
      <w:r w:rsidR="00016A00" w:rsidRPr="003D34EB">
        <w:rPr>
          <w:rFonts w:ascii="Times New Roman" w:hAnsi="Times New Roman" w:cs="Times New Roman"/>
          <w:sz w:val="20"/>
          <w:szCs w:val="20"/>
        </w:rPr>
        <w:fldChar w:fldCharType="begin"/>
      </w:r>
      <w:r w:rsidRPr="003D34EB">
        <w:rPr>
          <w:rFonts w:ascii="Times New Roman" w:hAnsi="Times New Roman" w:cs="Times New Roman"/>
          <w:sz w:val="20"/>
          <w:szCs w:val="20"/>
        </w:rPr>
        <w:instrText>SEQ Tabela \* ARABIC</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4</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Odsetek osób dotkniętych przemocą w rodzinie w stosunku do liczby ludności zamieszkałej w</w:t>
      </w:r>
      <w:r w:rsidR="00131D8F">
        <w:rPr>
          <w:rFonts w:ascii="Times New Roman" w:hAnsi="Times New Roman" w:cs="Times New Roman"/>
          <w:sz w:val="20"/>
          <w:szCs w:val="20"/>
        </w:rPr>
        <w:t xml:space="preserve"> </w:t>
      </w:r>
      <w:r w:rsidRPr="003D34EB">
        <w:rPr>
          <w:rFonts w:ascii="Times New Roman" w:hAnsi="Times New Roman" w:cs="Times New Roman"/>
          <w:sz w:val="20"/>
          <w:szCs w:val="20"/>
        </w:rPr>
        <w:t>poszczególnych gminach Powiatu Tarnogórskiego w 2020 roku.</w:t>
      </w:r>
    </w:p>
    <w:tbl>
      <w:tblPr>
        <w:tblStyle w:val="Tabela-Siatka"/>
        <w:tblpPr w:leftFromText="141" w:rightFromText="141" w:vertAnchor="text" w:horzAnchor="margin" w:tblpXSpec="center" w:tblpY="278"/>
        <w:tblW w:w="9067" w:type="dxa"/>
        <w:tblLayout w:type="fixed"/>
        <w:tblLook w:val="04A0" w:firstRow="1" w:lastRow="0" w:firstColumn="1" w:lastColumn="0" w:noHBand="0" w:noVBand="1"/>
      </w:tblPr>
      <w:tblGrid>
        <w:gridCol w:w="2059"/>
        <w:gridCol w:w="2724"/>
        <w:gridCol w:w="2425"/>
        <w:gridCol w:w="1859"/>
      </w:tblGrid>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Gmina</w:t>
            </w:r>
          </w:p>
        </w:tc>
        <w:tc>
          <w:tcPr>
            <w:tcW w:w="2724" w:type="dxa"/>
          </w:tcPr>
          <w:p w:rsidR="00131D8F" w:rsidRDefault="00131D8F" w:rsidP="00131D8F">
            <w:pPr>
              <w:suppressAutoHyphens w:val="0"/>
              <w:spacing w:beforeAutospacing="1" w:after="142" w:line="288" w:lineRule="auto"/>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Liczba osób dotkniętych przemocą w rodzinie na terenie gminy</w:t>
            </w:r>
          </w:p>
        </w:tc>
        <w:tc>
          <w:tcPr>
            <w:tcW w:w="2425" w:type="dxa"/>
          </w:tcPr>
          <w:p w:rsidR="00131D8F" w:rsidRDefault="00131D8F" w:rsidP="00131D8F">
            <w:pPr>
              <w:suppressAutoHyphens w:val="0"/>
              <w:spacing w:beforeAutospacing="1" w:after="142" w:line="288" w:lineRule="auto"/>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Liczba ludności zamieszkującej gminę</w:t>
            </w:r>
          </w:p>
        </w:tc>
        <w:tc>
          <w:tcPr>
            <w:tcW w:w="1859" w:type="dxa"/>
          </w:tcPr>
          <w:p w:rsidR="00131D8F" w:rsidRDefault="00131D8F" w:rsidP="00131D8F">
            <w:pPr>
              <w:suppressAutoHyphens w:val="0"/>
              <w:spacing w:beforeAutospacing="1" w:after="142" w:line="288" w:lineRule="auto"/>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Procent osób dotkniętych przemocą w rodzinie</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Tarnowskie Góry</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196</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61 686</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0,32 %</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Kalety</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12</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8 589</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0,14 %</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Radzionków</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107</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16 873</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0,63 %</w:t>
            </w:r>
          </w:p>
        </w:tc>
      </w:tr>
      <w:tr w:rsidR="00131D8F" w:rsidTr="00131D8F">
        <w:trPr>
          <w:trHeight w:val="510"/>
        </w:trPr>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Miasteczko Śląskie</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7</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7 442</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0,09 %</w:t>
            </w:r>
          </w:p>
        </w:tc>
      </w:tr>
      <w:tr w:rsidR="00131D8F" w:rsidTr="00131D8F">
        <w:trPr>
          <w:trHeight w:val="376"/>
        </w:trPr>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Krupski Młyn</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3 185</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0,03 %</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Ożarowice</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14</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5 795</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0,24 %</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Świerklaniec</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56</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12 401</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0,45 %</w:t>
            </w:r>
          </w:p>
        </w:tc>
      </w:tr>
      <w:tr w:rsidR="00131D8F" w:rsidTr="00131D8F">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4"/>
                <w:szCs w:val="24"/>
                <w:lang w:eastAsia="pl-PL"/>
              </w:rPr>
            </w:pPr>
            <w:r>
              <w:rPr>
                <w:rFonts w:ascii="Times New Roman" w:eastAsia="Times New Roman" w:hAnsi="Times New Roman" w:cs="Times New Roman"/>
                <w:color w:val="000000" w:themeColor="text1"/>
                <w:kern w:val="0"/>
                <w:sz w:val="20"/>
                <w:szCs w:val="20"/>
                <w:lang w:eastAsia="pl-PL"/>
              </w:rPr>
              <w:t>Tworóg</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4"/>
                <w:szCs w:val="24"/>
                <w:lang w:eastAsia="pl-PL"/>
              </w:rPr>
            </w:pPr>
            <w:r>
              <w:rPr>
                <w:rFonts w:ascii="Times New Roman" w:eastAsia="Times New Roman" w:hAnsi="Times New Roman" w:cs="Times New Roman"/>
                <w:color w:val="000000" w:themeColor="text1"/>
                <w:kern w:val="0"/>
                <w:sz w:val="24"/>
                <w:szCs w:val="24"/>
                <w:lang w:eastAsia="pl-PL"/>
              </w:rPr>
              <w:t>53</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4"/>
                <w:szCs w:val="24"/>
                <w:lang w:eastAsia="pl-PL"/>
              </w:rPr>
            </w:pPr>
            <w:r>
              <w:rPr>
                <w:rFonts w:ascii="Times New Roman" w:eastAsia="Times New Roman" w:hAnsi="Times New Roman" w:cs="Times New Roman"/>
                <w:color w:val="000000" w:themeColor="text1"/>
                <w:kern w:val="0"/>
                <w:sz w:val="24"/>
                <w:szCs w:val="24"/>
                <w:lang w:eastAsia="pl-PL"/>
              </w:rPr>
              <w:t>8 287</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0,64 %</w:t>
            </w:r>
          </w:p>
        </w:tc>
      </w:tr>
      <w:tr w:rsidR="00131D8F" w:rsidTr="00131D8F">
        <w:trPr>
          <w:trHeight w:val="270"/>
        </w:trPr>
        <w:tc>
          <w:tcPr>
            <w:tcW w:w="20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Zbrosławice</w:t>
            </w:r>
          </w:p>
        </w:tc>
        <w:tc>
          <w:tcPr>
            <w:tcW w:w="2724"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79</w:t>
            </w:r>
          </w:p>
        </w:tc>
        <w:tc>
          <w:tcPr>
            <w:tcW w:w="2425"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16 261</w:t>
            </w:r>
          </w:p>
        </w:tc>
        <w:tc>
          <w:tcPr>
            <w:tcW w:w="1859" w:type="dxa"/>
          </w:tcPr>
          <w:p w:rsidR="00131D8F" w:rsidRDefault="00131D8F" w:rsidP="00131D8F">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0,49 %</w:t>
            </w:r>
          </w:p>
        </w:tc>
      </w:tr>
    </w:tbl>
    <w:p w:rsidR="00D51555" w:rsidRDefault="00D51555">
      <w:pPr>
        <w:spacing w:line="360" w:lineRule="auto"/>
        <w:jc w:val="both"/>
        <w:rPr>
          <w:rFonts w:ascii="Times New Roman" w:hAnsi="Times New Roman" w:cs="Times New Roman"/>
          <w:color w:val="000000"/>
          <w:sz w:val="24"/>
        </w:rPr>
      </w:pPr>
    </w:p>
    <w:p w:rsidR="00131D8F" w:rsidRDefault="00131D8F">
      <w:pPr>
        <w:spacing w:line="360" w:lineRule="auto"/>
        <w:jc w:val="both"/>
        <w:rPr>
          <w:rFonts w:ascii="Times New Roman" w:hAnsi="Times New Roman" w:cs="Times New Roman"/>
          <w:color w:val="000000"/>
          <w:sz w:val="24"/>
        </w:rPr>
      </w:pPr>
    </w:p>
    <w:p w:rsidR="00131D8F"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Tabela nr 4 obrazuje odsetek mieszkańców poszczególnych gmin Powiatu Tarnogórskiego według stanu na 2020 rok, które są dotknięte przemocą w rodzinie, przy uwzględnieniu liczby ludności zamieszkałej daną gminę. Można zauważyć, że największe natężenie zjawiska przemocy wobec członków rodziny odnotowano w gminie Tworóg - 0,64%, natomiast najmniejsze w gminie Krupski Młyn - 0,03%. Jak wynika z pozyskanych informacji, liczba Niebieskich Kart nie odpowiada liczbie osób dotkniętych przemocą co oznacza, iż osoba stosująca przemoc swoimi działaniami może dotknąć więcej niż jedną osobę w swojej rodzinie. </w:t>
      </w:r>
    </w:p>
    <w:p w:rsidR="00D51555" w:rsidRDefault="00BF4394">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Pojawiająca się d</w:t>
      </w:r>
      <w:r w:rsidR="00922420">
        <w:rPr>
          <w:rFonts w:ascii="Times New Roman" w:hAnsi="Times New Roman" w:cs="Times New Roman"/>
          <w:color w:val="000000"/>
          <w:sz w:val="24"/>
        </w:rPr>
        <w:t>ysproporcja pomiędzy liczbą Niebieskich Kart, a ilością osób doznających przemoc może świadczyć o tym, że sprawca stosuje przemoc wobec wszystkich domowników tj. dzieci lub seniorów wspólnie zamieszkujących.</w:t>
      </w:r>
    </w:p>
    <w:p w:rsidR="00D51555"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Zestawienie tych danych jest istotne, </w:t>
      </w:r>
      <w:r w:rsidR="00BF4394">
        <w:rPr>
          <w:rFonts w:ascii="Times New Roman" w:hAnsi="Times New Roman" w:cs="Times New Roman"/>
          <w:color w:val="000000"/>
          <w:sz w:val="24"/>
        </w:rPr>
        <w:t xml:space="preserve">z punktu widzenia ukazania </w:t>
      </w:r>
      <w:r>
        <w:rPr>
          <w:rFonts w:ascii="Times New Roman" w:hAnsi="Times New Roman" w:cs="Times New Roman"/>
          <w:color w:val="000000"/>
          <w:sz w:val="24"/>
        </w:rPr>
        <w:t>skal</w:t>
      </w:r>
      <w:r w:rsidR="00BF4394">
        <w:rPr>
          <w:rFonts w:ascii="Times New Roman" w:hAnsi="Times New Roman" w:cs="Times New Roman"/>
          <w:color w:val="000000"/>
          <w:sz w:val="24"/>
        </w:rPr>
        <w:t>i</w:t>
      </w:r>
      <w:r>
        <w:rPr>
          <w:rFonts w:ascii="Times New Roman" w:hAnsi="Times New Roman" w:cs="Times New Roman"/>
          <w:color w:val="000000"/>
          <w:sz w:val="24"/>
        </w:rPr>
        <w:t xml:space="preserve"> tego zjawiska na terenie poszczególnych gmin Powiatu Tarnogórskiego w odniesieniu do ilości mieszkańców danej gminy. </w:t>
      </w:r>
    </w:p>
    <w:p w:rsidR="00D51555"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Wobec powyższych ustaleń należy zwrócić uwagę na konieczność kompleksowej ochrony osób doświadczających przemocy w rodzinie – bowiem tylko nieliczni dopuszczający się tej przemocy poddani są oddziaływaniom korekcyjno – edukacyjnym.</w:t>
      </w:r>
    </w:p>
    <w:p w:rsidR="00D51555" w:rsidRDefault="00922420">
      <w:pPr>
        <w:suppressAutoHyphens w:val="0"/>
        <w:spacing w:beforeAutospacing="1" w:after="0" w:line="360" w:lineRule="auto"/>
        <w:ind w:firstLine="708"/>
        <w:jc w:val="both"/>
        <w:rPr>
          <w:rFonts w:ascii="Times New Roman" w:eastAsia="Times New Roman" w:hAnsi="Times New Roman" w:cs="Times New Roman"/>
          <w:color w:val="000000" w:themeColor="text1"/>
          <w:kern w:val="0"/>
          <w:sz w:val="24"/>
          <w:szCs w:val="24"/>
          <w:shd w:val="clear" w:color="auto" w:fill="FFFFFF"/>
          <w:lang w:eastAsia="pl-PL"/>
        </w:rPr>
      </w:pPr>
      <w:r>
        <w:rPr>
          <w:rFonts w:ascii="Times New Roman" w:eastAsia="Times New Roman" w:hAnsi="Times New Roman" w:cs="Times New Roman"/>
          <w:color w:val="000000" w:themeColor="text1"/>
          <w:kern w:val="0"/>
          <w:sz w:val="24"/>
          <w:szCs w:val="24"/>
          <w:shd w:val="clear" w:color="auto" w:fill="FFFFFF"/>
          <w:lang w:eastAsia="pl-PL"/>
        </w:rPr>
        <w:t>W latach 2017-2020 na terenie Powiatu Tarnogórskiego na podstawie informacji uzyskanych z ośrodków pomocy społecznej 2 008 osób doświadczyło przemocy w rodzinie. Na rzecz tych osób zostało założonych 995 Niebieskich Kart. W tym okresie oddziaływaniami korekcyjno-edukacyjnymi zostało objętych 61 osób, z czego 31 ukończyło program korekcyjno-edukacyjny</w:t>
      </w:r>
      <w:r w:rsidR="00F84A18">
        <w:rPr>
          <w:rFonts w:ascii="Times New Roman" w:eastAsia="Times New Roman" w:hAnsi="Times New Roman" w:cs="Times New Roman"/>
          <w:color w:val="000000" w:themeColor="text1"/>
          <w:kern w:val="0"/>
          <w:sz w:val="24"/>
          <w:szCs w:val="24"/>
          <w:shd w:val="clear" w:color="auto" w:fill="FFFFFF"/>
          <w:lang w:eastAsia="pl-PL"/>
        </w:rPr>
        <w:t>.</w:t>
      </w:r>
      <w:r>
        <w:rPr>
          <w:rFonts w:ascii="Times New Roman" w:eastAsia="Times New Roman" w:hAnsi="Times New Roman" w:cs="Times New Roman"/>
          <w:color w:val="000000" w:themeColor="text1"/>
          <w:kern w:val="0"/>
          <w:sz w:val="24"/>
          <w:szCs w:val="24"/>
          <w:shd w:val="clear" w:color="auto" w:fill="FFFFFF"/>
          <w:lang w:eastAsia="pl-PL"/>
        </w:rPr>
        <w:t xml:space="preserve"> </w:t>
      </w:r>
    </w:p>
    <w:p w:rsidR="00D51555" w:rsidRDefault="00F84A18" w:rsidP="00F84A18">
      <w:pPr>
        <w:suppressAutoHyphens w:val="0"/>
        <w:spacing w:beforeAutospacing="1" w:after="0" w:line="360" w:lineRule="auto"/>
        <w:ind w:firstLine="708"/>
        <w:jc w:val="both"/>
        <w:rPr>
          <w:rFonts w:ascii="Times New Roman" w:eastAsia="Times New Roman" w:hAnsi="Times New Roman" w:cs="Times New Roman"/>
          <w:color w:val="000000" w:themeColor="text1"/>
          <w:kern w:val="0"/>
          <w:sz w:val="24"/>
          <w:szCs w:val="24"/>
          <w:shd w:val="clear" w:color="auto" w:fill="FFFFFF"/>
          <w:lang w:eastAsia="pl-PL"/>
        </w:rPr>
      </w:pPr>
      <w:r>
        <w:rPr>
          <w:rFonts w:ascii="Times New Roman" w:eastAsia="Times New Roman" w:hAnsi="Times New Roman" w:cs="Times New Roman"/>
          <w:color w:val="000000" w:themeColor="text1"/>
          <w:kern w:val="0"/>
          <w:sz w:val="24"/>
          <w:szCs w:val="24"/>
          <w:shd w:val="clear" w:color="auto" w:fill="FFFFFF"/>
          <w:lang w:eastAsia="pl-PL"/>
        </w:rPr>
        <w:t>Uczestnicy programu korekcyjno-edukacyjnego są w większości kierowani do programu przez zespoły interdyscyplinarne ds. przeciwdziałania przemocy w rodzinie, jednak uczestnictwo w programie jest dobrowolne i wymaga zgody osoby stosującej przemoc.</w:t>
      </w:r>
      <w:r w:rsidR="00922420">
        <w:rPr>
          <w:rFonts w:ascii="Times New Roman" w:eastAsia="Times New Roman" w:hAnsi="Times New Roman" w:cs="Times New Roman"/>
          <w:color w:val="000000" w:themeColor="text1"/>
          <w:kern w:val="0"/>
          <w:sz w:val="24"/>
          <w:szCs w:val="24"/>
          <w:shd w:val="clear" w:color="auto" w:fill="FFFFFF"/>
          <w:lang w:eastAsia="pl-PL"/>
        </w:rPr>
        <w:t xml:space="preserve"> </w:t>
      </w:r>
      <w:r>
        <w:rPr>
          <w:rFonts w:ascii="Times New Roman" w:eastAsia="Times New Roman" w:hAnsi="Times New Roman" w:cs="Times New Roman"/>
          <w:color w:val="000000" w:themeColor="text1"/>
          <w:kern w:val="0"/>
          <w:sz w:val="24"/>
          <w:szCs w:val="24"/>
          <w:shd w:val="clear" w:color="auto" w:fill="FFFFFF"/>
          <w:lang w:eastAsia="pl-PL"/>
        </w:rPr>
        <w:t xml:space="preserve">Wśród osób kierowanych do udziału w programie zauważa się </w:t>
      </w:r>
      <w:r w:rsidR="00922420">
        <w:rPr>
          <w:rFonts w:ascii="Times New Roman" w:eastAsia="Times New Roman" w:hAnsi="Times New Roman" w:cs="Times New Roman"/>
          <w:color w:val="000000" w:themeColor="text1"/>
          <w:kern w:val="0"/>
          <w:sz w:val="24"/>
          <w:szCs w:val="24"/>
          <w:shd w:val="clear" w:color="auto" w:fill="FFFFFF"/>
          <w:lang w:eastAsia="pl-PL"/>
        </w:rPr>
        <w:t xml:space="preserve"> nisk</w:t>
      </w:r>
      <w:r w:rsidR="007F056A">
        <w:rPr>
          <w:rFonts w:ascii="Times New Roman" w:eastAsia="Times New Roman" w:hAnsi="Times New Roman" w:cs="Times New Roman"/>
          <w:color w:val="000000" w:themeColor="text1"/>
          <w:kern w:val="0"/>
          <w:sz w:val="24"/>
          <w:szCs w:val="24"/>
          <w:shd w:val="clear" w:color="auto" w:fill="FFFFFF"/>
          <w:lang w:eastAsia="pl-PL"/>
        </w:rPr>
        <w:t>ą</w:t>
      </w:r>
      <w:r w:rsidR="00922420">
        <w:rPr>
          <w:rFonts w:ascii="Times New Roman" w:eastAsia="Times New Roman" w:hAnsi="Times New Roman" w:cs="Times New Roman"/>
          <w:color w:val="000000" w:themeColor="text1"/>
          <w:kern w:val="0"/>
          <w:sz w:val="24"/>
          <w:szCs w:val="24"/>
          <w:shd w:val="clear" w:color="auto" w:fill="FFFFFF"/>
          <w:lang w:eastAsia="pl-PL"/>
        </w:rPr>
        <w:t xml:space="preserve"> motywacj</w:t>
      </w:r>
      <w:r w:rsidR="007F056A">
        <w:rPr>
          <w:rFonts w:ascii="Times New Roman" w:eastAsia="Times New Roman" w:hAnsi="Times New Roman" w:cs="Times New Roman"/>
          <w:color w:val="000000" w:themeColor="text1"/>
          <w:kern w:val="0"/>
          <w:sz w:val="24"/>
          <w:szCs w:val="24"/>
          <w:shd w:val="clear" w:color="auto" w:fill="FFFFFF"/>
          <w:lang w:eastAsia="pl-PL"/>
        </w:rPr>
        <w:t>ę</w:t>
      </w:r>
      <w:r w:rsidR="00922420">
        <w:rPr>
          <w:rFonts w:ascii="Times New Roman" w:eastAsia="Times New Roman" w:hAnsi="Times New Roman" w:cs="Times New Roman"/>
          <w:color w:val="000000" w:themeColor="text1"/>
          <w:kern w:val="0"/>
          <w:sz w:val="24"/>
          <w:szCs w:val="24"/>
          <w:shd w:val="clear" w:color="auto" w:fill="FFFFFF"/>
          <w:lang w:eastAsia="pl-PL"/>
        </w:rPr>
        <w:t xml:space="preserve"> do uczestnictwa w programie, </w:t>
      </w:r>
      <w:r w:rsidR="007F056A">
        <w:rPr>
          <w:rFonts w:ascii="Times New Roman" w:eastAsia="Times New Roman" w:hAnsi="Times New Roman" w:cs="Times New Roman"/>
          <w:color w:val="000000" w:themeColor="text1"/>
          <w:kern w:val="0"/>
          <w:sz w:val="24"/>
          <w:szCs w:val="24"/>
          <w:shd w:val="clear" w:color="auto" w:fill="FFFFFF"/>
          <w:lang w:eastAsia="pl-PL"/>
        </w:rPr>
        <w:t xml:space="preserve">często wynikającej                </w:t>
      </w:r>
      <w:r w:rsidR="00922420">
        <w:rPr>
          <w:rFonts w:ascii="Times New Roman" w:eastAsia="Times New Roman" w:hAnsi="Times New Roman" w:cs="Times New Roman"/>
          <w:color w:val="000000" w:themeColor="text1"/>
          <w:kern w:val="0"/>
          <w:sz w:val="24"/>
          <w:szCs w:val="24"/>
          <w:shd w:val="clear" w:color="auto" w:fill="FFFFFF"/>
          <w:lang w:eastAsia="pl-PL"/>
        </w:rPr>
        <w:t xml:space="preserve"> z</w:t>
      </w:r>
      <w:r w:rsidR="007F056A">
        <w:rPr>
          <w:rFonts w:ascii="Times New Roman" w:eastAsia="Times New Roman" w:hAnsi="Times New Roman" w:cs="Times New Roman"/>
          <w:color w:val="000000" w:themeColor="text1"/>
          <w:kern w:val="0"/>
          <w:sz w:val="24"/>
          <w:szCs w:val="24"/>
          <w:shd w:val="clear" w:color="auto" w:fill="FFFFFF"/>
          <w:lang w:eastAsia="pl-PL"/>
        </w:rPr>
        <w:t> </w:t>
      </w:r>
      <w:r w:rsidR="00922420">
        <w:rPr>
          <w:rFonts w:ascii="Times New Roman" w:eastAsia="Times New Roman" w:hAnsi="Times New Roman" w:cs="Times New Roman"/>
          <w:color w:val="000000" w:themeColor="text1"/>
          <w:kern w:val="0"/>
          <w:sz w:val="24"/>
          <w:szCs w:val="24"/>
          <w:shd w:val="clear" w:color="auto" w:fill="FFFFFF"/>
          <w:lang w:eastAsia="pl-PL"/>
        </w:rPr>
        <w:t xml:space="preserve">niskiej świadomości popełnionych czynów. Program korekcyjno-edukacyjny ściśle określa warunki jego ukończenia, wymagana jest odpowiednia frekwencja, dlatego liczba osób, które ukończyły PKE jest znacznie niższa niż liczba uczestników. </w:t>
      </w:r>
    </w:p>
    <w:p w:rsidR="00D51555" w:rsidRDefault="00D51555">
      <w:pPr>
        <w:suppressAutoHyphens w:val="0"/>
        <w:spacing w:after="200" w:line="240" w:lineRule="auto"/>
        <w:rPr>
          <w:rFonts w:ascii="Times New Roman" w:hAnsi="Times New Roman" w:cs="Times New Roman"/>
          <w:i/>
          <w:iCs/>
          <w:color w:val="000000" w:themeColor="text1"/>
          <w:kern w:val="0"/>
          <w:sz w:val="18"/>
          <w:szCs w:val="18"/>
          <w:lang w:eastAsia="en-US"/>
        </w:rPr>
      </w:pPr>
    </w:p>
    <w:p w:rsidR="00D51555" w:rsidRPr="003D34EB" w:rsidRDefault="00922420">
      <w:pPr>
        <w:pStyle w:val="Legenda"/>
        <w:keepNext/>
        <w:rPr>
          <w:rFonts w:ascii="Times New Roman" w:hAnsi="Times New Roman" w:cs="Times New Roman"/>
          <w:sz w:val="20"/>
          <w:szCs w:val="20"/>
        </w:rPr>
      </w:pPr>
      <w:r w:rsidRPr="003D34EB">
        <w:rPr>
          <w:rFonts w:ascii="Times New Roman" w:hAnsi="Times New Roman" w:cs="Times New Roman"/>
          <w:sz w:val="20"/>
          <w:szCs w:val="20"/>
        </w:rPr>
        <w:t xml:space="preserve">Tabela </w:t>
      </w:r>
      <w:r w:rsidR="00016A00" w:rsidRPr="003D34EB">
        <w:rPr>
          <w:rFonts w:ascii="Times New Roman" w:hAnsi="Times New Roman" w:cs="Times New Roman"/>
          <w:sz w:val="20"/>
          <w:szCs w:val="20"/>
        </w:rPr>
        <w:fldChar w:fldCharType="begin"/>
      </w:r>
      <w:r w:rsidRPr="003D34EB">
        <w:rPr>
          <w:rFonts w:ascii="Times New Roman" w:hAnsi="Times New Roman" w:cs="Times New Roman"/>
          <w:sz w:val="20"/>
          <w:szCs w:val="20"/>
        </w:rPr>
        <w:instrText>SEQ Tabela \* ARABIC</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5</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Oddziaływania korekcyjno-edukacyjne dla osób stosujących przemoc w rodzinie w latach 2017-2020.</w:t>
      </w:r>
    </w:p>
    <w:tbl>
      <w:tblPr>
        <w:tblStyle w:val="Tabela-Siatka"/>
        <w:tblW w:w="9067" w:type="dxa"/>
        <w:tblLayout w:type="fixed"/>
        <w:tblLook w:val="04A0" w:firstRow="1" w:lastRow="0" w:firstColumn="1" w:lastColumn="0" w:noHBand="0" w:noVBand="1"/>
      </w:tblPr>
      <w:tblGrid>
        <w:gridCol w:w="3033"/>
        <w:gridCol w:w="1357"/>
        <w:gridCol w:w="1559"/>
        <w:gridCol w:w="1559"/>
        <w:gridCol w:w="1559"/>
      </w:tblGrid>
      <w:tr w:rsidR="00D51555" w:rsidTr="003614CC">
        <w:trPr>
          <w:trHeight w:val="380"/>
        </w:trPr>
        <w:tc>
          <w:tcPr>
            <w:tcW w:w="3033" w:type="dxa"/>
          </w:tcPr>
          <w:p w:rsidR="00D51555" w:rsidRDefault="00D51555">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p>
        </w:tc>
        <w:tc>
          <w:tcPr>
            <w:tcW w:w="1357"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2017 rok</w:t>
            </w:r>
          </w:p>
        </w:tc>
        <w:tc>
          <w:tcPr>
            <w:tcW w:w="1559"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2018 rok</w:t>
            </w:r>
          </w:p>
        </w:tc>
        <w:tc>
          <w:tcPr>
            <w:tcW w:w="1559"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2019 rok</w:t>
            </w:r>
          </w:p>
        </w:tc>
        <w:tc>
          <w:tcPr>
            <w:tcW w:w="1559" w:type="dxa"/>
          </w:tcPr>
          <w:p w:rsidR="00D51555" w:rsidRDefault="00922420">
            <w:pPr>
              <w:suppressAutoHyphens w:val="0"/>
              <w:spacing w:beforeAutospacing="1" w:after="142" w:line="288" w:lineRule="auto"/>
              <w:jc w:val="both"/>
              <w:rPr>
                <w:rFonts w:ascii="Times New Roman" w:eastAsia="Times New Roman" w:hAnsi="Times New Roman" w:cs="Times New Roman"/>
                <w:b/>
                <w:bCs/>
                <w:color w:val="000000" w:themeColor="text1"/>
                <w:kern w:val="0"/>
                <w:sz w:val="20"/>
                <w:szCs w:val="20"/>
                <w:lang w:eastAsia="pl-PL"/>
              </w:rPr>
            </w:pPr>
            <w:r>
              <w:rPr>
                <w:rFonts w:ascii="Times New Roman" w:eastAsia="Times New Roman" w:hAnsi="Times New Roman" w:cs="Times New Roman"/>
                <w:b/>
                <w:bCs/>
                <w:color w:val="000000" w:themeColor="text1"/>
                <w:kern w:val="0"/>
                <w:sz w:val="20"/>
                <w:szCs w:val="20"/>
                <w:lang w:eastAsia="pl-PL"/>
              </w:rPr>
              <w:t xml:space="preserve">2020 rok </w:t>
            </w:r>
          </w:p>
        </w:tc>
      </w:tr>
      <w:tr w:rsidR="00D51555" w:rsidTr="003614CC">
        <w:trPr>
          <w:trHeight w:val="633"/>
        </w:trPr>
        <w:tc>
          <w:tcPr>
            <w:tcW w:w="3033"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Osoby objęte oddziaływaniami korekcyjno-edukacyjnymi</w:t>
            </w:r>
          </w:p>
        </w:tc>
        <w:tc>
          <w:tcPr>
            <w:tcW w:w="1357"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hAnsi="Times New Roman" w:cs="Times New Roman"/>
                <w:color w:val="000000" w:themeColor="text1"/>
                <w:kern w:val="0"/>
                <w:sz w:val="20"/>
                <w:szCs w:val="20"/>
                <w:lang w:eastAsia="en-US"/>
              </w:rPr>
              <w:t>13</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15</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22</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11</w:t>
            </w:r>
          </w:p>
        </w:tc>
      </w:tr>
      <w:tr w:rsidR="00D51555" w:rsidTr="003614CC">
        <w:trPr>
          <w:trHeight w:val="898"/>
        </w:trPr>
        <w:tc>
          <w:tcPr>
            <w:tcW w:w="3033"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Osoby, które ukończyły program korekcyjno-edukacyjny dla stosujących przemoc w rodzinie</w:t>
            </w:r>
          </w:p>
        </w:tc>
        <w:tc>
          <w:tcPr>
            <w:tcW w:w="1357"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hAnsi="Times New Roman" w:cs="Times New Roman"/>
                <w:color w:val="000000" w:themeColor="text1"/>
                <w:kern w:val="0"/>
                <w:sz w:val="20"/>
                <w:szCs w:val="20"/>
                <w:lang w:eastAsia="en-US"/>
              </w:rPr>
              <w:t>3</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8</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14</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6</w:t>
            </w:r>
          </w:p>
        </w:tc>
      </w:tr>
      <w:tr w:rsidR="00D51555" w:rsidTr="003614CC">
        <w:trPr>
          <w:trHeight w:val="633"/>
        </w:trPr>
        <w:tc>
          <w:tcPr>
            <w:tcW w:w="3033" w:type="dxa"/>
          </w:tcPr>
          <w:p w:rsidR="00D51555" w:rsidRDefault="00922420">
            <w:pPr>
              <w:suppressAutoHyphens w:val="0"/>
              <w:spacing w:beforeAutospacing="1" w:after="142" w:line="288" w:lineRule="auto"/>
              <w:jc w:val="both"/>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Osoby doświadczające przemocy w rodzinie</w:t>
            </w:r>
          </w:p>
        </w:tc>
        <w:tc>
          <w:tcPr>
            <w:tcW w:w="1357"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hAnsi="Times New Roman" w:cs="Times New Roman"/>
                <w:color w:val="000000" w:themeColor="text1"/>
                <w:kern w:val="0"/>
                <w:sz w:val="20"/>
                <w:szCs w:val="20"/>
                <w:lang w:eastAsia="en-US"/>
              </w:rPr>
              <w:t>468</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463</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552</w:t>
            </w:r>
          </w:p>
        </w:tc>
        <w:tc>
          <w:tcPr>
            <w:tcW w:w="1559" w:type="dxa"/>
          </w:tcPr>
          <w:p w:rsidR="00D51555" w:rsidRDefault="00922420" w:rsidP="003614CC">
            <w:pPr>
              <w:suppressAutoHyphens w:val="0"/>
              <w:spacing w:beforeAutospacing="1" w:after="142" w:line="288" w:lineRule="auto"/>
              <w:jc w:val="center"/>
              <w:rPr>
                <w:rFonts w:ascii="Times New Roman" w:eastAsia="Times New Roman" w:hAnsi="Times New Roman" w:cs="Times New Roman"/>
                <w:color w:val="000000" w:themeColor="text1"/>
                <w:kern w:val="0"/>
                <w:sz w:val="20"/>
                <w:szCs w:val="20"/>
                <w:lang w:eastAsia="pl-PL"/>
              </w:rPr>
            </w:pPr>
            <w:r>
              <w:rPr>
                <w:rFonts w:ascii="Times New Roman" w:eastAsia="Times New Roman" w:hAnsi="Times New Roman" w:cs="Times New Roman"/>
                <w:color w:val="000000" w:themeColor="text1"/>
                <w:kern w:val="0"/>
                <w:sz w:val="20"/>
                <w:szCs w:val="20"/>
                <w:lang w:eastAsia="pl-PL"/>
              </w:rPr>
              <w:t>525</w:t>
            </w:r>
          </w:p>
        </w:tc>
      </w:tr>
    </w:tbl>
    <w:p w:rsidR="007C5477" w:rsidRDefault="005D63E1">
      <w:pPr>
        <w:spacing w:line="240" w:lineRule="auto"/>
        <w:jc w:val="both"/>
      </w:pPr>
      <w:r>
        <w:rPr>
          <w:rFonts w:ascii="Times New Roman" w:eastAsia="Arial" w:hAnsi="Times New Roman" w:cs="Times New Roman"/>
          <w:iCs/>
          <w:color w:val="000000"/>
          <w:sz w:val="24"/>
        </w:rPr>
        <w:t xml:space="preserve"> </w:t>
      </w:r>
    </w:p>
    <w:p w:rsidR="007C5477" w:rsidRPr="003D34EB" w:rsidRDefault="007C5477" w:rsidP="007C5477">
      <w:pPr>
        <w:pStyle w:val="Legenda"/>
        <w:keepNext/>
        <w:jc w:val="both"/>
        <w:rPr>
          <w:rFonts w:ascii="Times New Roman" w:hAnsi="Times New Roman" w:cs="Times New Roman"/>
          <w:sz w:val="20"/>
          <w:szCs w:val="20"/>
        </w:rPr>
      </w:pPr>
      <w:r w:rsidRPr="003D34EB">
        <w:rPr>
          <w:rFonts w:ascii="Times New Roman" w:hAnsi="Times New Roman" w:cs="Times New Roman"/>
          <w:sz w:val="20"/>
          <w:szCs w:val="20"/>
        </w:rPr>
        <w:lastRenderedPageBreak/>
        <w:t xml:space="preserve">Wykres </w:t>
      </w:r>
      <w:r w:rsidR="00016A00" w:rsidRPr="003D34EB">
        <w:rPr>
          <w:rFonts w:ascii="Times New Roman" w:hAnsi="Times New Roman" w:cs="Times New Roman"/>
          <w:sz w:val="20"/>
          <w:szCs w:val="20"/>
        </w:rPr>
        <w:fldChar w:fldCharType="begin"/>
      </w:r>
      <w:r w:rsidRPr="003D34EB">
        <w:rPr>
          <w:rFonts w:ascii="Times New Roman" w:hAnsi="Times New Roman" w:cs="Times New Roman"/>
          <w:sz w:val="20"/>
          <w:szCs w:val="20"/>
        </w:rPr>
        <w:instrText xml:space="preserve"> SEQ Wykres \* ARABIC </w:instrText>
      </w:r>
      <w:r w:rsidR="00016A00" w:rsidRPr="003D34EB">
        <w:rPr>
          <w:rFonts w:ascii="Times New Roman" w:hAnsi="Times New Roman" w:cs="Times New Roman"/>
          <w:sz w:val="20"/>
          <w:szCs w:val="20"/>
        </w:rPr>
        <w:fldChar w:fldCharType="separate"/>
      </w:r>
      <w:r w:rsidR="00AF4E95">
        <w:rPr>
          <w:rFonts w:ascii="Times New Roman" w:hAnsi="Times New Roman" w:cs="Times New Roman"/>
          <w:noProof/>
          <w:sz w:val="20"/>
          <w:szCs w:val="20"/>
        </w:rPr>
        <w:t>8</w:t>
      </w:r>
      <w:r w:rsidR="00016A00" w:rsidRPr="003D34EB">
        <w:rPr>
          <w:rFonts w:ascii="Times New Roman" w:hAnsi="Times New Roman" w:cs="Times New Roman"/>
          <w:sz w:val="20"/>
          <w:szCs w:val="20"/>
        </w:rPr>
        <w:fldChar w:fldCharType="end"/>
      </w:r>
      <w:r w:rsidRPr="003D34EB">
        <w:rPr>
          <w:rFonts w:ascii="Times New Roman" w:hAnsi="Times New Roman" w:cs="Times New Roman"/>
          <w:sz w:val="20"/>
          <w:szCs w:val="20"/>
        </w:rPr>
        <w:t>. Stosunek liczy osób doświadczających przemocy do liczby osób, które ukończyły oddziaływania korekcyjno-edukacyjne.</w:t>
      </w:r>
    </w:p>
    <w:p w:rsidR="00D51555" w:rsidRDefault="007C5477">
      <w:pPr>
        <w:spacing w:line="240" w:lineRule="auto"/>
        <w:jc w:val="both"/>
        <w:rPr>
          <w:rFonts w:ascii="Times New Roman" w:hAnsi="Times New Roman" w:cs="Times New Roman"/>
          <w:color w:val="000000"/>
          <w:sz w:val="24"/>
        </w:rPr>
      </w:pPr>
      <w:r>
        <w:rPr>
          <w:rFonts w:ascii="Times New Roman" w:hAnsi="Times New Roman" w:cs="Times New Roman"/>
          <w:noProof/>
          <w:color w:val="000000"/>
          <w:sz w:val="24"/>
          <w:lang w:eastAsia="pl-PL"/>
        </w:rPr>
        <w:drawing>
          <wp:inline distT="0" distB="0" distL="0" distR="0">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1555" w:rsidRDefault="00D51555">
      <w:pPr>
        <w:spacing w:line="360" w:lineRule="auto"/>
        <w:jc w:val="both"/>
        <w:rPr>
          <w:rFonts w:ascii="Times New Roman" w:hAnsi="Times New Roman" w:cs="Times New Roman"/>
          <w:i/>
          <w:color w:val="000000"/>
          <w:sz w:val="20"/>
          <w:szCs w:val="20"/>
        </w:rPr>
      </w:pPr>
    </w:p>
    <w:p w:rsidR="00D51555" w:rsidRDefault="00922420">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Oferowane przez Powiat Tarnogórski formy wsparcia w zakresie przeciwdziałania przemocy w rodzinie:</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poradnictwo specjalistyczne</w:t>
      </w:r>
      <w:r w:rsidR="00BB59B7">
        <w:rPr>
          <w:rFonts w:ascii="Times New Roman" w:hAnsi="Times New Roman" w:cs="Times New Roman"/>
          <w:color w:val="000000"/>
          <w:sz w:val="24"/>
          <w:szCs w:val="24"/>
        </w:rPr>
        <w:t>, w tym prawne,</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program oddziaływań korekcyjno-edukacyjnych dla osób stosujących przemoc</w:t>
      </w:r>
      <w:r w:rsidR="00146A3C">
        <w:rPr>
          <w:rFonts w:ascii="Times New Roman" w:hAnsi="Times New Roman" w:cs="Times New Roman"/>
          <w:color w:val="000000"/>
          <w:sz w:val="24"/>
          <w:szCs w:val="24"/>
        </w:rPr>
        <w:t>,</w:t>
      </w:r>
    </w:p>
    <w:p w:rsidR="00146A3C" w:rsidRDefault="00146A3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program oddziaływań psychologiczno-terapeutycznych dla osób stosujących przemoc w rodzinie,</w:t>
      </w:r>
    </w:p>
    <w:p w:rsidR="00146A3C" w:rsidRDefault="00146A3C" w:rsidP="00146A3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146A3C">
        <w:rPr>
          <w:rFonts w:ascii="Times New Roman" w:hAnsi="Times New Roman" w:cs="Times New Roman"/>
          <w:color w:val="000000"/>
          <w:sz w:val="24"/>
          <w:szCs w:val="24"/>
        </w:rPr>
        <w:t>rogram Profilaktyczny</w:t>
      </w:r>
      <w:r>
        <w:rPr>
          <w:rFonts w:ascii="Times New Roman" w:hAnsi="Times New Roman" w:cs="Times New Roman"/>
          <w:color w:val="000000"/>
          <w:sz w:val="24"/>
          <w:szCs w:val="24"/>
        </w:rPr>
        <w:t xml:space="preserve"> </w:t>
      </w:r>
      <w:r w:rsidRPr="00146A3C">
        <w:rPr>
          <w:rFonts w:ascii="Times New Roman" w:hAnsi="Times New Roman" w:cs="Times New Roman"/>
          <w:color w:val="000000"/>
          <w:sz w:val="24"/>
          <w:szCs w:val="24"/>
        </w:rPr>
        <w:t>w zakresie promowania i wdrażania</w:t>
      </w:r>
      <w:r>
        <w:rPr>
          <w:rFonts w:ascii="Times New Roman" w:hAnsi="Times New Roman" w:cs="Times New Roman"/>
          <w:color w:val="000000"/>
          <w:sz w:val="24"/>
          <w:szCs w:val="24"/>
        </w:rPr>
        <w:t xml:space="preserve"> </w:t>
      </w:r>
      <w:r w:rsidRPr="00146A3C">
        <w:rPr>
          <w:rFonts w:ascii="Times New Roman" w:hAnsi="Times New Roman" w:cs="Times New Roman"/>
          <w:color w:val="000000"/>
          <w:sz w:val="24"/>
          <w:szCs w:val="24"/>
        </w:rPr>
        <w:t>prawidłowych metod wychowawczych</w:t>
      </w:r>
      <w:r>
        <w:rPr>
          <w:rFonts w:ascii="Times New Roman" w:hAnsi="Times New Roman" w:cs="Times New Roman"/>
          <w:color w:val="000000"/>
          <w:sz w:val="24"/>
          <w:szCs w:val="24"/>
        </w:rPr>
        <w:t xml:space="preserve"> </w:t>
      </w:r>
      <w:r w:rsidRPr="00146A3C">
        <w:rPr>
          <w:rFonts w:ascii="Times New Roman" w:hAnsi="Times New Roman" w:cs="Times New Roman"/>
          <w:color w:val="000000"/>
          <w:sz w:val="24"/>
          <w:szCs w:val="24"/>
        </w:rPr>
        <w:t>w stosunku do dzieci w rodzinach zagrożonych</w:t>
      </w:r>
      <w:r>
        <w:rPr>
          <w:rFonts w:ascii="Times New Roman" w:hAnsi="Times New Roman" w:cs="Times New Roman"/>
          <w:color w:val="000000"/>
          <w:sz w:val="24"/>
          <w:szCs w:val="24"/>
        </w:rPr>
        <w:t xml:space="preserve"> </w:t>
      </w:r>
      <w:r w:rsidRPr="00146A3C">
        <w:rPr>
          <w:rFonts w:ascii="Times New Roman" w:hAnsi="Times New Roman" w:cs="Times New Roman"/>
          <w:color w:val="000000"/>
          <w:sz w:val="24"/>
          <w:szCs w:val="24"/>
        </w:rPr>
        <w:t>przemocą w rodzinie</w:t>
      </w:r>
    </w:p>
    <w:p w:rsidR="00D51555" w:rsidRPr="00146A3C" w:rsidRDefault="00922420" w:rsidP="00146A3C">
      <w:pPr>
        <w:spacing w:line="360" w:lineRule="auto"/>
        <w:jc w:val="both"/>
        <w:rPr>
          <w:rFonts w:ascii="Times New Roman" w:hAnsi="Times New Roman" w:cs="Times New Roman"/>
          <w:color w:val="000000"/>
          <w:sz w:val="24"/>
          <w:szCs w:val="24"/>
        </w:rPr>
      </w:pPr>
      <w:r w:rsidRPr="00146A3C">
        <w:rPr>
          <w:rFonts w:ascii="Times New Roman" w:hAnsi="Times New Roman" w:cs="Times New Roman"/>
          <w:color w:val="000000" w:themeColor="text1"/>
          <w:sz w:val="24"/>
          <w:szCs w:val="24"/>
        </w:rPr>
        <w:t>- Punkt Interwencji Kryzysowej</w:t>
      </w:r>
      <w:r w:rsidR="00146A3C">
        <w:rPr>
          <w:rFonts w:ascii="Times New Roman" w:hAnsi="Times New Roman" w:cs="Times New Roman"/>
          <w:color w:val="000000" w:themeColor="text1"/>
          <w:sz w:val="24"/>
          <w:szCs w:val="24"/>
        </w:rPr>
        <w:t>,</w:t>
      </w:r>
    </w:p>
    <w:p w:rsidR="00146A3C" w:rsidRPr="00146A3C" w:rsidRDefault="00146A3C">
      <w:pPr>
        <w:spacing w:line="360" w:lineRule="auto"/>
        <w:jc w:val="both"/>
        <w:rPr>
          <w:color w:val="000000" w:themeColor="text1"/>
        </w:rPr>
      </w:pPr>
      <w:r>
        <w:rPr>
          <w:rFonts w:ascii="Times New Roman" w:hAnsi="Times New Roman" w:cs="Times New Roman"/>
          <w:color w:val="000000" w:themeColor="text1"/>
          <w:sz w:val="24"/>
          <w:szCs w:val="24"/>
        </w:rPr>
        <w:t xml:space="preserve">- </w:t>
      </w:r>
      <w:r w:rsidR="007C5477">
        <w:rPr>
          <w:rFonts w:ascii="Times New Roman" w:hAnsi="Times New Roman" w:cs="Times New Roman"/>
          <w:color w:val="000000" w:themeColor="text1"/>
          <w:sz w:val="24"/>
          <w:szCs w:val="24"/>
        </w:rPr>
        <w:t xml:space="preserve">zapewnienie </w:t>
      </w:r>
      <w:r>
        <w:rPr>
          <w:rFonts w:ascii="Times New Roman" w:hAnsi="Times New Roman" w:cs="Times New Roman"/>
          <w:color w:val="000000" w:themeColor="text1"/>
          <w:sz w:val="24"/>
          <w:szCs w:val="24"/>
        </w:rPr>
        <w:t>miejsc</w:t>
      </w:r>
      <w:r w:rsidR="007C547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 Domu dla Matek z małoletnimi dziećmi</w:t>
      </w:r>
      <w:r w:rsidR="007C5477">
        <w:rPr>
          <w:rFonts w:ascii="Times New Roman" w:hAnsi="Times New Roman" w:cs="Times New Roman"/>
          <w:color w:val="000000" w:themeColor="text1"/>
          <w:sz w:val="24"/>
          <w:szCs w:val="24"/>
        </w:rPr>
        <w:t xml:space="preserve"> i kobiet w ciąży, </w:t>
      </w:r>
    </w:p>
    <w:p w:rsidR="00D51555" w:rsidRDefault="00D51555">
      <w:pPr>
        <w:spacing w:line="360" w:lineRule="auto"/>
        <w:jc w:val="both"/>
        <w:rPr>
          <w:rFonts w:ascii="Times New Roman" w:hAnsi="Times New Roman" w:cs="Times New Roman"/>
          <w:sz w:val="24"/>
          <w:szCs w:val="24"/>
        </w:rPr>
      </w:pP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Oferowane przez gminy Powiatu Tarnogórskiego formy wsparcia w zakresie przeciwdziałania przemocy w rodzinie:</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funkcjonuje dziewięć Zespołów Interdyscyplinarnych i Grupy Robocze,</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bezpłatna pomoc prawna, psychologiczna, </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poradnictwo rodzinne, socjalne, </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pomoc materialna i finansowa,</w:t>
      </w:r>
    </w:p>
    <w:p w:rsidR="00D51555" w:rsidRDefault="00922420">
      <w:pPr>
        <w:spacing w:line="360" w:lineRule="auto"/>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działania profilaktyczne w formie prelekcji, warsztatów mających na celu kształtowanie kompetencji osobistych, rozpowszechnianie materiałó</w:t>
      </w:r>
      <w:r w:rsidR="00016A00">
        <w:fldChar w:fldCharType="begin"/>
      </w:r>
      <w:r>
        <w:rPr>
          <w:rFonts w:ascii="Times New Roman" w:hAnsi="Times New Roman" w:cs="Times New Roman"/>
          <w:color w:val="000000"/>
          <w:sz w:val="24"/>
          <w:szCs w:val="24"/>
        </w:rPr>
        <w:instrText>LISTNUM</w:instrText>
      </w:r>
      <w:r w:rsidR="00016A0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 o charakterze informacyjno-edukacyjnym dotyczącym zjawiska przemocy w rodzinie,</w:t>
      </w:r>
    </w:p>
    <w:p w:rsidR="00D51555" w:rsidRDefault="00922420">
      <w:pPr>
        <w:spacing w:line="360" w:lineRule="auto"/>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Miasteczko Śląskie</w:t>
      </w:r>
      <w:r w:rsidR="007F056A">
        <w:rPr>
          <w:rFonts w:ascii="Times New Roman" w:hAnsi="Times New Roman" w:cs="Times New Roman"/>
          <w:color w:val="000000"/>
          <w:sz w:val="24"/>
          <w:szCs w:val="24"/>
        </w:rPr>
        <w:t>, Tarnowskie Góry</w:t>
      </w:r>
      <w:r>
        <w:rPr>
          <w:rFonts w:ascii="Times New Roman" w:hAnsi="Times New Roman" w:cs="Times New Roman"/>
          <w:color w:val="000000"/>
          <w:sz w:val="24"/>
          <w:szCs w:val="24"/>
        </w:rPr>
        <w:t xml:space="preserve"> zapewnia</w:t>
      </w:r>
      <w:r w:rsidR="007F056A">
        <w:rPr>
          <w:rFonts w:ascii="Times New Roman" w:hAnsi="Times New Roman" w:cs="Times New Roman"/>
          <w:color w:val="000000"/>
          <w:sz w:val="24"/>
          <w:szCs w:val="24"/>
        </w:rPr>
        <w:t>ją</w:t>
      </w:r>
      <w:r>
        <w:rPr>
          <w:rFonts w:ascii="Times New Roman" w:hAnsi="Times New Roman" w:cs="Times New Roman"/>
          <w:color w:val="000000"/>
          <w:sz w:val="24"/>
          <w:szCs w:val="24"/>
        </w:rPr>
        <w:t xml:space="preserve"> lokal interwencyjny dla osób dotkniętych przemocą w rodzinie</w:t>
      </w:r>
      <w:r w:rsidR="007F056A">
        <w:rPr>
          <w:rFonts w:ascii="Times New Roman" w:hAnsi="Times New Roman" w:cs="Times New Roman"/>
          <w:color w:val="000000"/>
          <w:sz w:val="24"/>
          <w:szCs w:val="24"/>
        </w:rPr>
        <w:t>.</w:t>
      </w:r>
    </w:p>
    <w:p w:rsidR="00BB59B7" w:rsidRPr="00137104" w:rsidRDefault="00922420" w:rsidP="00137104">
      <w:pPr>
        <w:pStyle w:val="Bezodstpw1"/>
        <w:rPr>
          <w:rFonts w:ascii="Times New Roman" w:hAnsi="Times New Roman" w:cs="Times New Roman"/>
          <w:b/>
          <w:bCs/>
          <w:sz w:val="24"/>
          <w:szCs w:val="24"/>
        </w:rPr>
      </w:pPr>
      <w:r w:rsidRPr="00137104">
        <w:rPr>
          <w:rFonts w:ascii="Times New Roman" w:hAnsi="Times New Roman" w:cs="Times New Roman"/>
          <w:b/>
          <w:bCs/>
          <w:sz w:val="24"/>
          <w:szCs w:val="24"/>
        </w:rPr>
        <w:t>Analiza SWOT systemu przeciwdziałania przemocy w rodzinie na terenie Powiatu</w:t>
      </w:r>
      <w:r w:rsidR="00137104" w:rsidRPr="00137104">
        <w:rPr>
          <w:rFonts w:ascii="Times New Roman" w:hAnsi="Times New Roman" w:cs="Times New Roman"/>
          <w:b/>
          <w:bCs/>
          <w:sz w:val="24"/>
          <w:szCs w:val="24"/>
        </w:rPr>
        <w:t xml:space="preserve"> </w:t>
      </w:r>
      <w:r w:rsidRPr="00137104">
        <w:rPr>
          <w:rFonts w:ascii="Times New Roman" w:hAnsi="Times New Roman" w:cs="Times New Roman"/>
          <w:b/>
          <w:bCs/>
          <w:sz w:val="24"/>
          <w:szCs w:val="24"/>
        </w:rPr>
        <w:t>Tarnogórskiego</w:t>
      </w:r>
    </w:p>
    <w:p w:rsidR="00BB59B7" w:rsidRPr="00BB59B7" w:rsidRDefault="00BB59B7" w:rsidP="00BB59B7">
      <w:pPr>
        <w:pStyle w:val="Tekstpodstawowy"/>
      </w:pPr>
    </w:p>
    <w:tbl>
      <w:tblPr>
        <w:tblStyle w:val="Tabela-Siatka"/>
        <w:tblW w:w="9304" w:type="dxa"/>
        <w:tblInd w:w="432" w:type="dxa"/>
        <w:tblLayout w:type="fixed"/>
        <w:tblLook w:val="04A0" w:firstRow="1" w:lastRow="0" w:firstColumn="1" w:lastColumn="0" w:noHBand="0" w:noVBand="1"/>
      </w:tblPr>
      <w:tblGrid>
        <w:gridCol w:w="4653"/>
        <w:gridCol w:w="4651"/>
      </w:tblGrid>
      <w:tr w:rsidR="00D51555">
        <w:tc>
          <w:tcPr>
            <w:tcW w:w="4652" w:type="dxa"/>
          </w:tcPr>
          <w:p w:rsidR="00D51555" w:rsidRDefault="00922420">
            <w:pPr>
              <w:pStyle w:val="Nagwek1"/>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rPr>
              <w:t>Mocne strony</w:t>
            </w:r>
          </w:p>
        </w:tc>
        <w:tc>
          <w:tcPr>
            <w:tcW w:w="4651" w:type="dxa"/>
          </w:tcPr>
          <w:p w:rsidR="00D51555" w:rsidRDefault="00922420">
            <w:pPr>
              <w:pStyle w:val="Nagwek1"/>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rPr>
              <w:t>Słabe strony</w:t>
            </w:r>
          </w:p>
        </w:tc>
      </w:tr>
      <w:tr w:rsidR="00D51555">
        <w:tc>
          <w:tcPr>
            <w:tcW w:w="4652" w:type="dxa"/>
          </w:tcPr>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xml:space="preserve">- </w:t>
            </w:r>
            <w:r w:rsidR="00BB59B7" w:rsidRPr="004311B2">
              <w:rPr>
                <w:rFonts w:ascii="Times New Roman" w:hAnsi="Times New Roman" w:cs="Times New Roman"/>
                <w:color w:val="000000" w:themeColor="text1"/>
                <w:sz w:val="20"/>
              </w:rPr>
              <w:t xml:space="preserve">prowadzenie </w:t>
            </w:r>
            <w:r w:rsidRPr="004311B2">
              <w:rPr>
                <w:rFonts w:ascii="Times New Roman" w:hAnsi="Times New Roman" w:cs="Times New Roman"/>
                <w:color w:val="000000" w:themeColor="text1"/>
                <w:sz w:val="20"/>
              </w:rPr>
              <w:t>specjalistycznego poradnictwa dla osób doświadczających przemocy oraz osób stosujących przemoc,</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realizacja programu oddziaływań korekcyjno-edukacyjnych dla osób stosujących przemoc,</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xml:space="preserve">- realizacja programu psychologiczno-terapeutycznego dla osób stosujących przemoc w rodzinie, </w:t>
            </w:r>
          </w:p>
          <w:p w:rsidR="00BB59B7" w:rsidRPr="004311B2" w:rsidRDefault="00BB59B7" w:rsidP="00BB59B7">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realizacja programu profilaktycznego w zakresie promowania i wdrażania prawidłowych metod wychowawczych w stosunku do dzieci w rodzinach zagrożonych przemocą w rodzinie,</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xml:space="preserve">- współpraca z samorządami gminnymi, </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współpraca</w:t>
            </w:r>
            <w:r w:rsidR="00BB59B7" w:rsidRPr="004311B2">
              <w:rPr>
                <w:rFonts w:ascii="Times New Roman" w:hAnsi="Times New Roman" w:cs="Times New Roman"/>
                <w:color w:val="000000" w:themeColor="text1"/>
                <w:sz w:val="20"/>
              </w:rPr>
              <w:t xml:space="preserve"> </w:t>
            </w:r>
            <w:r w:rsidRPr="004311B2">
              <w:rPr>
                <w:rFonts w:ascii="Times New Roman" w:hAnsi="Times New Roman" w:cs="Times New Roman"/>
                <w:color w:val="000000" w:themeColor="text1"/>
                <w:sz w:val="20"/>
              </w:rPr>
              <w:t>z ośrodkami pomocy społecznej z terenu powiatu i organizacjami prorządowymi,</w:t>
            </w:r>
          </w:p>
          <w:p w:rsidR="00BB59B7" w:rsidRPr="004311B2" w:rsidRDefault="00BB59B7">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współpraca z ośrodkami pomocy społecznej w tamach Zespołów Interdyscyplinarnych i grup roboczych,</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dostęp do specjalistycznego wsparcia w ramach Punktu Interwencji Kryzysowej</w:t>
            </w:r>
            <w:r w:rsidR="00BB59B7" w:rsidRPr="004311B2">
              <w:rPr>
                <w:rFonts w:ascii="Times New Roman" w:hAnsi="Times New Roman" w:cs="Times New Roman"/>
                <w:color w:val="000000" w:themeColor="text1"/>
                <w:sz w:val="20"/>
              </w:rPr>
              <w:t>,</w:t>
            </w:r>
          </w:p>
          <w:p w:rsidR="00BB59B7" w:rsidRPr="004311B2" w:rsidRDefault="00BB59B7">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zapewnienie miejsca schronienia w domu dla matek z</w:t>
            </w:r>
            <w:r w:rsidR="00520E35" w:rsidRPr="004311B2">
              <w:rPr>
                <w:rFonts w:ascii="Times New Roman" w:hAnsi="Times New Roman" w:cs="Times New Roman"/>
                <w:color w:val="000000" w:themeColor="text1"/>
                <w:sz w:val="20"/>
              </w:rPr>
              <w:t> </w:t>
            </w:r>
            <w:r w:rsidRPr="004311B2">
              <w:rPr>
                <w:rFonts w:ascii="Times New Roman" w:hAnsi="Times New Roman" w:cs="Times New Roman"/>
                <w:color w:val="000000" w:themeColor="text1"/>
                <w:sz w:val="20"/>
              </w:rPr>
              <w:t>małoletnimi dziećmi i kobiet w ciąży,</w:t>
            </w:r>
          </w:p>
          <w:p w:rsidR="00520E35" w:rsidRPr="004311B2" w:rsidRDefault="00520E35">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xml:space="preserve">- </w:t>
            </w:r>
            <w:r w:rsidR="00157595" w:rsidRPr="004311B2">
              <w:rPr>
                <w:rFonts w:ascii="Times New Roman" w:hAnsi="Times New Roman" w:cs="Times New Roman"/>
                <w:color w:val="000000" w:themeColor="text1"/>
                <w:sz w:val="20"/>
              </w:rPr>
              <w:t xml:space="preserve">doświadczenie w realizacji programów osłonowych i </w:t>
            </w:r>
            <w:r w:rsidR="00157595" w:rsidRPr="004311B2">
              <w:rPr>
                <w:rFonts w:ascii="Times New Roman" w:hAnsi="Times New Roman" w:cs="Times New Roman"/>
                <w:color w:val="000000" w:themeColor="text1"/>
                <w:sz w:val="20"/>
              </w:rPr>
              <w:lastRenderedPageBreak/>
              <w:t>projektów z dotacji celowych w obszarze przeciwdziałania przemocy w rodzinie,</w:t>
            </w:r>
          </w:p>
          <w:p w:rsidR="00EE6179" w:rsidRPr="004311B2" w:rsidRDefault="00EE6179">
            <w:pPr>
              <w:pStyle w:val="Tekstpodstawowy"/>
              <w:rPr>
                <w:rFonts w:ascii="Times New Roman" w:hAnsi="Times New Roman" w:cs="Times New Roman"/>
                <w:color w:val="00A933"/>
                <w:sz w:val="20"/>
              </w:rPr>
            </w:pPr>
            <w:r w:rsidRPr="004311B2">
              <w:rPr>
                <w:rFonts w:ascii="Times New Roman" w:hAnsi="Times New Roman" w:cs="Times New Roman"/>
                <w:color w:val="000000" w:themeColor="text1"/>
                <w:sz w:val="20"/>
              </w:rPr>
              <w:t xml:space="preserve">- wyspecjalizowana kadra. </w:t>
            </w:r>
          </w:p>
        </w:tc>
        <w:tc>
          <w:tcPr>
            <w:tcW w:w="4651" w:type="dxa"/>
          </w:tcPr>
          <w:p w:rsidR="00EE6179" w:rsidRPr="004311B2" w:rsidRDefault="00EE6179">
            <w:pPr>
              <w:pStyle w:val="Nagwek1"/>
              <w:ind w:left="0" w:firstLine="0"/>
              <w:rPr>
                <w:rFonts w:ascii="Times New Roman" w:hAnsi="Times New Roman" w:cs="Times New Roman"/>
                <w:bCs/>
                <w:color w:val="000000" w:themeColor="text1"/>
                <w:sz w:val="20"/>
              </w:rPr>
            </w:pPr>
            <w:r w:rsidRPr="004311B2">
              <w:rPr>
                <w:rFonts w:ascii="Times New Roman" w:hAnsi="Times New Roman" w:cs="Times New Roman"/>
                <w:b/>
                <w:color w:val="000000" w:themeColor="text1"/>
                <w:sz w:val="20"/>
              </w:rPr>
              <w:lastRenderedPageBreak/>
              <w:t xml:space="preserve">- </w:t>
            </w:r>
            <w:r w:rsidRPr="004311B2">
              <w:rPr>
                <w:rFonts w:ascii="Times New Roman" w:hAnsi="Times New Roman" w:cs="Times New Roman"/>
                <w:bCs/>
                <w:color w:val="000000" w:themeColor="text1"/>
                <w:sz w:val="20"/>
              </w:rPr>
              <w:t>ograniczone zasoby finansowe do realizacji innowacyjnych przedsięwzięć z zakresu przeciwdziałania przemocy w rodzinie,</w:t>
            </w:r>
          </w:p>
          <w:p w:rsidR="004311B2" w:rsidRPr="004311B2" w:rsidRDefault="004311B2" w:rsidP="004311B2">
            <w:pPr>
              <w:pStyle w:val="Tekstpodstawowy"/>
              <w:rPr>
                <w:rFonts w:ascii="Times New Roman" w:hAnsi="Times New Roman" w:cs="Times New Roman"/>
                <w:sz w:val="20"/>
              </w:rPr>
            </w:pPr>
            <w:r w:rsidRPr="004311B2">
              <w:rPr>
                <w:rFonts w:ascii="Times New Roman" w:hAnsi="Times New Roman" w:cs="Times New Roman"/>
                <w:sz w:val="20"/>
              </w:rPr>
              <w:t>- ograniczone zasoby kadrowe,</w:t>
            </w:r>
          </w:p>
          <w:p w:rsidR="00EE6179" w:rsidRPr="004311B2" w:rsidRDefault="00EE6179" w:rsidP="00EE6179">
            <w:pPr>
              <w:pStyle w:val="Tekstpodstawowy"/>
              <w:rPr>
                <w:rFonts w:ascii="Times New Roman" w:hAnsi="Times New Roman" w:cs="Times New Roman"/>
                <w:sz w:val="20"/>
              </w:rPr>
            </w:pPr>
            <w:r w:rsidRPr="004311B2">
              <w:rPr>
                <w:rFonts w:ascii="Times New Roman" w:hAnsi="Times New Roman" w:cs="Times New Roman"/>
                <w:sz w:val="20"/>
              </w:rPr>
              <w:t xml:space="preserve">- prowadzenie działań edukacyjnych w obszarze przeciwdziałania przemocy w rodzinie o niewielkim zasięgu społecznym, </w:t>
            </w:r>
          </w:p>
          <w:p w:rsidR="00EE6179" w:rsidRPr="004311B2" w:rsidRDefault="00EE6179" w:rsidP="00EE6179">
            <w:pPr>
              <w:pStyle w:val="Tekstpodstawowy"/>
              <w:rPr>
                <w:rFonts w:ascii="Times New Roman" w:hAnsi="Times New Roman" w:cs="Times New Roman"/>
                <w:sz w:val="20"/>
              </w:rPr>
            </w:pPr>
            <w:r w:rsidRPr="004311B2">
              <w:rPr>
                <w:rFonts w:ascii="Times New Roman" w:hAnsi="Times New Roman" w:cs="Times New Roman"/>
                <w:sz w:val="20"/>
              </w:rPr>
              <w:t>- trudność w dotarciu z treściami profilaktycznymi do szerszej grupy odbiorców,</w:t>
            </w:r>
          </w:p>
          <w:p w:rsidR="00EE6179" w:rsidRPr="004311B2" w:rsidRDefault="00EE6179" w:rsidP="00EE6179">
            <w:pPr>
              <w:pStyle w:val="Tekstpodstawowy"/>
              <w:rPr>
                <w:rFonts w:ascii="Times New Roman" w:hAnsi="Times New Roman" w:cs="Times New Roman"/>
                <w:sz w:val="20"/>
              </w:rPr>
            </w:pPr>
            <w:r w:rsidRPr="004311B2">
              <w:rPr>
                <w:rFonts w:ascii="Times New Roman" w:hAnsi="Times New Roman" w:cs="Times New Roman"/>
                <w:sz w:val="20"/>
              </w:rPr>
              <w:t>- utrzymująca się wysoka liczba rodzin z trudnościami opiekuńczo-wychowawczymi,</w:t>
            </w:r>
          </w:p>
          <w:p w:rsidR="00D51555" w:rsidRPr="00137104" w:rsidRDefault="00922420" w:rsidP="00137104">
            <w:pPr>
              <w:pStyle w:val="Nagwek1"/>
              <w:spacing w:line="240" w:lineRule="auto"/>
              <w:ind w:left="0" w:firstLine="0"/>
              <w:rPr>
                <w:rFonts w:ascii="Times New Roman" w:hAnsi="Times New Roman" w:cs="Times New Roman"/>
                <w:bCs/>
                <w:color w:val="000000" w:themeColor="text1"/>
                <w:sz w:val="20"/>
              </w:rPr>
            </w:pPr>
            <w:r w:rsidRPr="004311B2">
              <w:rPr>
                <w:rFonts w:ascii="Times New Roman" w:hAnsi="Times New Roman" w:cs="Times New Roman"/>
                <w:b/>
                <w:color w:val="000000" w:themeColor="text1"/>
                <w:sz w:val="20"/>
              </w:rPr>
              <w:t xml:space="preserve">- </w:t>
            </w:r>
            <w:r w:rsidRPr="004311B2">
              <w:rPr>
                <w:rFonts w:ascii="Times New Roman" w:hAnsi="Times New Roman" w:cs="Times New Roman"/>
                <w:bCs/>
                <w:color w:val="000000" w:themeColor="text1"/>
                <w:sz w:val="20"/>
              </w:rPr>
              <w:t>zwiększająca się liczba przypadków przemocy</w:t>
            </w:r>
            <w:r w:rsidR="00EE6179" w:rsidRPr="004311B2">
              <w:rPr>
                <w:rFonts w:ascii="Times New Roman" w:hAnsi="Times New Roman" w:cs="Times New Roman"/>
                <w:bCs/>
                <w:color w:val="000000" w:themeColor="text1"/>
                <w:sz w:val="20"/>
              </w:rPr>
              <w:t xml:space="preserve"> </w:t>
            </w:r>
            <w:r w:rsidRPr="004311B2">
              <w:rPr>
                <w:rFonts w:ascii="Times New Roman" w:hAnsi="Times New Roman" w:cs="Times New Roman"/>
                <w:bCs/>
                <w:color w:val="000000" w:themeColor="text1"/>
                <w:sz w:val="20"/>
              </w:rPr>
              <w:t xml:space="preserve">w rodzinie, </w:t>
            </w:r>
          </w:p>
        </w:tc>
      </w:tr>
      <w:tr w:rsidR="00D51555">
        <w:tc>
          <w:tcPr>
            <w:tcW w:w="4652" w:type="dxa"/>
          </w:tcPr>
          <w:p w:rsidR="00D51555" w:rsidRDefault="00922420">
            <w:pPr>
              <w:pStyle w:val="Nagwek1"/>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rPr>
              <w:t>Szanse</w:t>
            </w:r>
          </w:p>
        </w:tc>
        <w:tc>
          <w:tcPr>
            <w:tcW w:w="4651" w:type="dxa"/>
          </w:tcPr>
          <w:p w:rsidR="00D51555" w:rsidRDefault="00922420">
            <w:pPr>
              <w:pStyle w:val="Nagwek1"/>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rPr>
              <w:t>Zagrożenia</w:t>
            </w:r>
          </w:p>
        </w:tc>
      </w:tr>
      <w:tr w:rsidR="00D51555">
        <w:tc>
          <w:tcPr>
            <w:tcW w:w="4652" w:type="dxa"/>
          </w:tcPr>
          <w:p w:rsidR="00D51555" w:rsidRPr="004311B2" w:rsidRDefault="00922420">
            <w:pPr>
              <w:pStyle w:val="Nagwek1"/>
              <w:ind w:left="0" w:firstLine="0"/>
              <w:rPr>
                <w:rFonts w:ascii="Times New Roman" w:hAnsi="Times New Roman" w:cs="Times New Roman"/>
                <w:bCs/>
                <w:color w:val="000000" w:themeColor="text1"/>
                <w:sz w:val="20"/>
              </w:rPr>
            </w:pPr>
            <w:r w:rsidRPr="004311B2">
              <w:rPr>
                <w:rFonts w:ascii="Times New Roman" w:hAnsi="Times New Roman" w:cs="Times New Roman"/>
                <w:b/>
                <w:color w:val="000000" w:themeColor="text1"/>
                <w:sz w:val="20"/>
              </w:rPr>
              <w:t>-</w:t>
            </w:r>
            <w:r w:rsidRPr="004311B2">
              <w:rPr>
                <w:rFonts w:ascii="Times New Roman" w:hAnsi="Times New Roman" w:cs="Times New Roman"/>
                <w:bCs/>
                <w:color w:val="000000" w:themeColor="text1"/>
                <w:sz w:val="20"/>
              </w:rPr>
              <w:t xml:space="preserve"> możliwość aplikowania o środki na realizację projektów i programów osłonowych,</w:t>
            </w:r>
          </w:p>
          <w:p w:rsidR="00D51555" w:rsidRPr="004311B2"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profesjonalizacja kadry zajmując</w:t>
            </w:r>
            <w:r w:rsidR="004311B2" w:rsidRPr="004311B2">
              <w:rPr>
                <w:rFonts w:ascii="Times New Roman" w:hAnsi="Times New Roman" w:cs="Times New Roman"/>
                <w:color w:val="000000" w:themeColor="text1"/>
                <w:sz w:val="20"/>
              </w:rPr>
              <w:t>ej</w:t>
            </w:r>
            <w:r w:rsidRPr="004311B2">
              <w:rPr>
                <w:rFonts w:ascii="Times New Roman" w:hAnsi="Times New Roman" w:cs="Times New Roman"/>
                <w:color w:val="000000" w:themeColor="text1"/>
                <w:sz w:val="20"/>
              </w:rPr>
              <w:t xml:space="preserve"> się obszarem przeciwdziałania przemocy w rodzinie, </w:t>
            </w:r>
          </w:p>
          <w:p w:rsidR="00D51555" w:rsidRDefault="00922420">
            <w:pPr>
              <w:pStyle w:val="Tekstpodstawowy"/>
              <w:rPr>
                <w:rFonts w:ascii="Times New Roman" w:hAnsi="Times New Roman" w:cs="Times New Roman"/>
                <w:color w:val="000000" w:themeColor="text1"/>
                <w:sz w:val="20"/>
              </w:rPr>
            </w:pPr>
            <w:r w:rsidRPr="004311B2">
              <w:rPr>
                <w:rFonts w:ascii="Times New Roman" w:hAnsi="Times New Roman" w:cs="Times New Roman"/>
                <w:color w:val="000000" w:themeColor="text1"/>
                <w:sz w:val="20"/>
              </w:rPr>
              <w:t>- wzrost zainteresowania opinii publicznej tematyką przeciwdziałania przemocy w rodzinie,</w:t>
            </w:r>
            <w:r w:rsidR="004311B2">
              <w:rPr>
                <w:rFonts w:ascii="Times New Roman" w:hAnsi="Times New Roman" w:cs="Times New Roman"/>
                <w:color w:val="000000" w:themeColor="text1"/>
                <w:sz w:val="20"/>
              </w:rPr>
              <w:t xml:space="preserve"> </w:t>
            </w:r>
          </w:p>
          <w:p w:rsidR="004311B2" w:rsidRDefault="004311B2">
            <w:pPr>
              <w:pStyle w:val="Tekstpodstawowy"/>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udział w ogólnopolskich kampaniach społecznych, </w:t>
            </w:r>
          </w:p>
          <w:p w:rsidR="004311B2" w:rsidRDefault="004311B2">
            <w:pPr>
              <w:pStyle w:val="Tekstpodstawowy"/>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podnoszenie świadomości społecznej w zakresie zjawiska przemocy w rodzinie poprzez rozpowszechniania materiałów informacyjnych, edukacyjnych w postaci ulotek, broszur, artykułów w prasie lokalnej, </w:t>
            </w:r>
          </w:p>
          <w:p w:rsidR="004311B2" w:rsidRDefault="004311B2">
            <w:pPr>
              <w:pStyle w:val="Tekstpodstawowy"/>
              <w:rPr>
                <w:rFonts w:ascii="Times New Roman" w:hAnsi="Times New Roman" w:cs="Times New Roman"/>
                <w:color w:val="000000" w:themeColor="text1"/>
                <w:sz w:val="20"/>
              </w:rPr>
            </w:pPr>
            <w:r>
              <w:rPr>
                <w:rFonts w:ascii="Times New Roman" w:hAnsi="Times New Roman" w:cs="Times New Roman"/>
                <w:color w:val="000000" w:themeColor="text1"/>
                <w:sz w:val="20"/>
              </w:rPr>
              <w:t>- nawiązanie ścisłej współpracy z przedstawicielami służb odpowiedzialnych za kierowanie uczestników do programów oddziaływań korekcyjno-edukacyjnych i psychologiczno-terapeutycznych,</w:t>
            </w:r>
          </w:p>
          <w:p w:rsidR="004311B2" w:rsidRPr="004311B2" w:rsidRDefault="004311B2">
            <w:pPr>
              <w:pStyle w:val="Tekstpodstawowy"/>
              <w:rPr>
                <w:rFonts w:ascii="Times New Roman" w:hAnsi="Times New Roman" w:cs="Times New Roman"/>
                <w:color w:val="000000" w:themeColor="text1"/>
                <w:sz w:val="20"/>
              </w:rPr>
            </w:pPr>
            <w:r>
              <w:rPr>
                <w:rFonts w:ascii="Times New Roman" w:hAnsi="Times New Roman" w:cs="Times New Roman"/>
                <w:color w:val="000000" w:themeColor="text1"/>
                <w:sz w:val="20"/>
              </w:rPr>
              <w:t>- dalsze podnoszenie kwalifikacji kadry pracującej w</w:t>
            </w:r>
            <w:r w:rsidR="00137104">
              <w:rPr>
                <w:rFonts w:ascii="Times New Roman" w:hAnsi="Times New Roman" w:cs="Times New Roman"/>
                <w:color w:val="000000" w:themeColor="text1"/>
                <w:sz w:val="20"/>
              </w:rPr>
              <w:t> </w:t>
            </w:r>
            <w:r>
              <w:rPr>
                <w:rFonts w:ascii="Times New Roman" w:hAnsi="Times New Roman" w:cs="Times New Roman"/>
                <w:color w:val="000000" w:themeColor="text1"/>
                <w:sz w:val="20"/>
              </w:rPr>
              <w:t>obszarze przeciwdziałania przemocy w rodzinie</w:t>
            </w:r>
          </w:p>
          <w:p w:rsidR="00D51555" w:rsidRDefault="00D51555">
            <w:pPr>
              <w:pStyle w:val="Tekstpodstawowy"/>
              <w:rPr>
                <w:rFonts w:ascii="Times New Roman" w:hAnsi="Times New Roman" w:cs="Times New Roman"/>
                <w:color w:val="FF0000"/>
              </w:rPr>
            </w:pPr>
          </w:p>
          <w:p w:rsidR="00D51555" w:rsidRDefault="00D51555">
            <w:pPr>
              <w:pStyle w:val="Tekstpodstawowy"/>
              <w:rPr>
                <w:rFonts w:ascii="Times New Roman" w:hAnsi="Times New Roman" w:cs="Times New Roman"/>
                <w:color w:val="FF0000"/>
              </w:rPr>
            </w:pPr>
          </w:p>
          <w:p w:rsidR="00D51555" w:rsidRDefault="00D51555">
            <w:pPr>
              <w:pStyle w:val="Tekstpodstawowy"/>
              <w:rPr>
                <w:rFonts w:ascii="Times New Roman" w:hAnsi="Times New Roman" w:cs="Times New Roman"/>
                <w:color w:val="FF0000"/>
              </w:rPr>
            </w:pPr>
          </w:p>
        </w:tc>
        <w:tc>
          <w:tcPr>
            <w:tcW w:w="4651" w:type="dxa"/>
          </w:tcPr>
          <w:p w:rsidR="004311B2" w:rsidRPr="00CF38E8" w:rsidRDefault="00922420">
            <w:pPr>
              <w:pStyle w:val="Nagwek1"/>
              <w:ind w:left="0" w:firstLine="0"/>
              <w:rPr>
                <w:rFonts w:ascii="Times New Roman" w:hAnsi="Times New Roman" w:cs="Times New Roman"/>
                <w:bCs/>
                <w:color w:val="000000" w:themeColor="text1"/>
                <w:sz w:val="20"/>
              </w:rPr>
            </w:pPr>
            <w:r w:rsidRPr="00F81CDF">
              <w:rPr>
                <w:rFonts w:ascii="Times New Roman" w:hAnsi="Times New Roman" w:cs="Times New Roman"/>
                <w:b/>
                <w:color w:val="000000" w:themeColor="text1"/>
                <w:sz w:val="20"/>
              </w:rPr>
              <w:t>-</w:t>
            </w:r>
            <w:r>
              <w:rPr>
                <w:rFonts w:ascii="Times New Roman" w:hAnsi="Times New Roman" w:cs="Times New Roman"/>
                <w:b/>
                <w:color w:val="FF0000"/>
                <w:sz w:val="20"/>
              </w:rPr>
              <w:t xml:space="preserve"> </w:t>
            </w:r>
            <w:r w:rsidR="004311B2" w:rsidRPr="00CF38E8">
              <w:rPr>
                <w:rFonts w:ascii="Times New Roman" w:hAnsi="Times New Roman" w:cs="Times New Roman"/>
                <w:bCs/>
                <w:color w:val="000000" w:themeColor="text1"/>
                <w:sz w:val="20"/>
              </w:rPr>
              <w:t xml:space="preserve">brak środków </w:t>
            </w:r>
            <w:r w:rsidR="00CF38E8" w:rsidRPr="00CF38E8">
              <w:rPr>
                <w:rFonts w:ascii="Times New Roman" w:hAnsi="Times New Roman" w:cs="Times New Roman"/>
                <w:bCs/>
                <w:color w:val="000000" w:themeColor="text1"/>
                <w:sz w:val="20"/>
              </w:rPr>
              <w:t>finansowych</w:t>
            </w:r>
            <w:r w:rsidR="004311B2" w:rsidRPr="00CF38E8">
              <w:rPr>
                <w:rFonts w:ascii="Times New Roman" w:hAnsi="Times New Roman" w:cs="Times New Roman"/>
                <w:bCs/>
                <w:color w:val="000000" w:themeColor="text1"/>
                <w:sz w:val="20"/>
              </w:rPr>
              <w:t xml:space="preserve"> na realizację działań </w:t>
            </w:r>
            <w:r w:rsidR="00CF38E8" w:rsidRPr="00CF38E8">
              <w:rPr>
                <w:rFonts w:ascii="Times New Roman" w:hAnsi="Times New Roman" w:cs="Times New Roman"/>
                <w:bCs/>
                <w:color w:val="000000" w:themeColor="text1"/>
                <w:sz w:val="20"/>
              </w:rPr>
              <w:t>wynikających</w:t>
            </w:r>
            <w:r w:rsidR="004311B2" w:rsidRPr="00CF38E8">
              <w:rPr>
                <w:rFonts w:ascii="Times New Roman" w:hAnsi="Times New Roman" w:cs="Times New Roman"/>
                <w:bCs/>
                <w:color w:val="000000" w:themeColor="text1"/>
                <w:sz w:val="20"/>
              </w:rPr>
              <w:t xml:space="preserve"> z przyjętego programu,</w:t>
            </w:r>
          </w:p>
          <w:p w:rsidR="004311B2" w:rsidRPr="00CF38E8" w:rsidRDefault="00CF38E8" w:rsidP="004311B2">
            <w:pPr>
              <w:pStyle w:val="Tekstpodstawowy"/>
              <w:rPr>
                <w:rFonts w:ascii="Times New Roman" w:hAnsi="Times New Roman" w:cs="Times New Roman"/>
                <w:bCs/>
                <w:color w:val="000000" w:themeColor="text1"/>
                <w:sz w:val="20"/>
              </w:rPr>
            </w:pPr>
            <w:r w:rsidRPr="00CF38E8">
              <w:rPr>
                <w:rFonts w:ascii="Times New Roman" w:hAnsi="Times New Roman" w:cs="Times New Roman"/>
                <w:bCs/>
                <w:color w:val="000000" w:themeColor="text1"/>
                <w:sz w:val="20"/>
              </w:rPr>
              <w:t>- niekorzystny wizerunek pomocy społecznej utrwalany przez media lokalne i ogólnopolskie,</w:t>
            </w:r>
          </w:p>
          <w:p w:rsidR="00D51555" w:rsidRPr="00CF38E8" w:rsidRDefault="004311B2">
            <w:pPr>
              <w:pStyle w:val="Nagwek1"/>
              <w:ind w:left="0" w:firstLine="0"/>
              <w:rPr>
                <w:rFonts w:ascii="Times New Roman" w:hAnsi="Times New Roman" w:cs="Times New Roman"/>
                <w:color w:val="000000" w:themeColor="text1"/>
                <w:sz w:val="20"/>
              </w:rPr>
            </w:pPr>
            <w:r w:rsidRPr="00CF38E8">
              <w:rPr>
                <w:rFonts w:ascii="Times New Roman" w:hAnsi="Times New Roman" w:cs="Times New Roman"/>
                <w:color w:val="000000" w:themeColor="text1"/>
                <w:sz w:val="20"/>
              </w:rPr>
              <w:t xml:space="preserve">- </w:t>
            </w:r>
            <w:r w:rsidR="00922420" w:rsidRPr="00CF38E8">
              <w:rPr>
                <w:rFonts w:ascii="Times New Roman" w:hAnsi="Times New Roman" w:cs="Times New Roman"/>
                <w:color w:val="000000" w:themeColor="text1"/>
                <w:sz w:val="20"/>
              </w:rPr>
              <w:t xml:space="preserve">brak </w:t>
            </w:r>
            <w:r w:rsidR="00CF38E8" w:rsidRPr="00CF38E8">
              <w:rPr>
                <w:rFonts w:ascii="Times New Roman" w:hAnsi="Times New Roman" w:cs="Times New Roman"/>
                <w:color w:val="000000" w:themeColor="text1"/>
                <w:sz w:val="20"/>
              </w:rPr>
              <w:t xml:space="preserve">odczuwalnych </w:t>
            </w:r>
            <w:r w:rsidR="00922420" w:rsidRPr="00CF38E8">
              <w:rPr>
                <w:rFonts w:ascii="Times New Roman" w:hAnsi="Times New Roman" w:cs="Times New Roman"/>
                <w:color w:val="000000" w:themeColor="text1"/>
                <w:sz w:val="20"/>
              </w:rPr>
              <w:t>konsekwen</w:t>
            </w:r>
            <w:r w:rsidR="00CF38E8" w:rsidRPr="00CF38E8">
              <w:rPr>
                <w:rFonts w:ascii="Times New Roman" w:hAnsi="Times New Roman" w:cs="Times New Roman"/>
                <w:color w:val="000000" w:themeColor="text1"/>
                <w:sz w:val="20"/>
              </w:rPr>
              <w:t xml:space="preserve">cji i poczucie bezkarności </w:t>
            </w:r>
            <w:r w:rsidR="00CF38E8">
              <w:rPr>
                <w:rFonts w:ascii="Times New Roman" w:hAnsi="Times New Roman" w:cs="Times New Roman"/>
                <w:color w:val="000000" w:themeColor="text1"/>
                <w:sz w:val="20"/>
              </w:rPr>
              <w:t xml:space="preserve">u </w:t>
            </w:r>
            <w:r w:rsidR="00CF38E8" w:rsidRPr="00CF38E8">
              <w:rPr>
                <w:rFonts w:ascii="Times New Roman" w:hAnsi="Times New Roman" w:cs="Times New Roman"/>
                <w:color w:val="000000" w:themeColor="text1"/>
                <w:sz w:val="20"/>
              </w:rPr>
              <w:t>osób stosujących przemoc</w:t>
            </w:r>
            <w:r w:rsidR="00CF38E8">
              <w:rPr>
                <w:rFonts w:ascii="Times New Roman" w:hAnsi="Times New Roman" w:cs="Times New Roman"/>
                <w:color w:val="000000" w:themeColor="text1"/>
                <w:sz w:val="20"/>
              </w:rPr>
              <w:t>,</w:t>
            </w:r>
          </w:p>
          <w:p w:rsidR="00D51555" w:rsidRPr="00CF38E8" w:rsidRDefault="00922420">
            <w:pPr>
              <w:pStyle w:val="Tekstpodstawowy"/>
              <w:rPr>
                <w:rFonts w:ascii="Times New Roman" w:hAnsi="Times New Roman" w:cs="Times New Roman"/>
                <w:color w:val="000000" w:themeColor="text1"/>
                <w:sz w:val="20"/>
              </w:rPr>
            </w:pPr>
            <w:r w:rsidRPr="00CF38E8">
              <w:rPr>
                <w:rFonts w:ascii="Times New Roman" w:hAnsi="Times New Roman" w:cs="Times New Roman"/>
                <w:color w:val="000000" w:themeColor="text1"/>
                <w:sz w:val="20"/>
              </w:rPr>
              <w:t>- istniejące w społeczeństwie przekonania i stereotypy dot. przemocy, przyzwolenie społeczne na stosowanie przemocy domowej</w:t>
            </w:r>
            <w:r w:rsidR="00CF38E8">
              <w:rPr>
                <w:rFonts w:ascii="Times New Roman" w:hAnsi="Times New Roman" w:cs="Times New Roman"/>
                <w:color w:val="000000" w:themeColor="text1"/>
                <w:sz w:val="20"/>
              </w:rPr>
              <w:t>,</w:t>
            </w:r>
          </w:p>
          <w:p w:rsidR="00D51555" w:rsidRPr="00F81CDF" w:rsidRDefault="00F81CDF">
            <w:pPr>
              <w:pStyle w:val="Tekstpodstawowy"/>
              <w:rPr>
                <w:rFonts w:ascii="Times New Roman" w:hAnsi="Times New Roman" w:cs="Times New Roman"/>
                <w:color w:val="000000" w:themeColor="text1"/>
                <w:sz w:val="20"/>
              </w:rPr>
            </w:pPr>
            <w:r w:rsidRPr="00F81CDF">
              <w:rPr>
                <w:rFonts w:ascii="Times New Roman" w:hAnsi="Times New Roman" w:cs="Times New Roman"/>
                <w:color w:val="000000" w:themeColor="text1"/>
                <w:sz w:val="20"/>
              </w:rPr>
              <w:t xml:space="preserve">- </w:t>
            </w:r>
            <w:r w:rsidR="00922420" w:rsidRPr="00F81CDF">
              <w:rPr>
                <w:rFonts w:ascii="Times New Roman" w:hAnsi="Times New Roman" w:cs="Times New Roman"/>
                <w:color w:val="000000" w:themeColor="text1"/>
                <w:sz w:val="20"/>
              </w:rPr>
              <w:t>nadmiern</w:t>
            </w:r>
            <w:r w:rsidRPr="00F81CDF">
              <w:rPr>
                <w:rFonts w:ascii="Times New Roman" w:hAnsi="Times New Roman" w:cs="Times New Roman"/>
                <w:color w:val="000000" w:themeColor="text1"/>
                <w:sz w:val="20"/>
              </w:rPr>
              <w:t>a</w:t>
            </w:r>
            <w:r w:rsidR="00922420" w:rsidRPr="00F81CDF">
              <w:rPr>
                <w:rFonts w:ascii="Times New Roman" w:hAnsi="Times New Roman" w:cs="Times New Roman"/>
                <w:color w:val="000000" w:themeColor="text1"/>
                <w:sz w:val="20"/>
              </w:rPr>
              <w:t xml:space="preserve"> biurokracj</w:t>
            </w:r>
            <w:r w:rsidRPr="00F81CDF">
              <w:rPr>
                <w:rFonts w:ascii="Times New Roman" w:hAnsi="Times New Roman" w:cs="Times New Roman"/>
                <w:color w:val="000000" w:themeColor="text1"/>
                <w:sz w:val="20"/>
              </w:rPr>
              <w:t>a</w:t>
            </w:r>
            <w:r w:rsidR="00922420" w:rsidRPr="00F81CDF">
              <w:rPr>
                <w:rFonts w:ascii="Times New Roman" w:hAnsi="Times New Roman" w:cs="Times New Roman"/>
                <w:color w:val="000000" w:themeColor="text1"/>
                <w:sz w:val="20"/>
              </w:rPr>
              <w:t xml:space="preserve"> </w:t>
            </w:r>
            <w:r w:rsidRPr="00F81CDF">
              <w:rPr>
                <w:rFonts w:ascii="Times New Roman" w:hAnsi="Times New Roman" w:cs="Times New Roman"/>
                <w:color w:val="000000" w:themeColor="text1"/>
                <w:sz w:val="20"/>
              </w:rPr>
              <w:t xml:space="preserve"> utrudniająca szybką i  skuteczną pomoc,</w:t>
            </w:r>
          </w:p>
          <w:p w:rsidR="00D51555" w:rsidRPr="00F81CDF" w:rsidRDefault="00922420">
            <w:pPr>
              <w:pStyle w:val="Tekstpodstawowy"/>
              <w:rPr>
                <w:rFonts w:ascii="Times New Roman" w:hAnsi="Times New Roman" w:cs="Times New Roman"/>
                <w:color w:val="000000" w:themeColor="text1"/>
                <w:sz w:val="20"/>
              </w:rPr>
            </w:pPr>
            <w:r w:rsidRPr="00F81CDF">
              <w:rPr>
                <w:rFonts w:ascii="Times New Roman" w:hAnsi="Times New Roman" w:cs="Times New Roman"/>
                <w:color w:val="000000" w:themeColor="text1"/>
                <w:sz w:val="20"/>
              </w:rPr>
              <w:t>- wzrastające zapotrzebowanie na wsparcie z systemu pomocy społecznej,</w:t>
            </w:r>
          </w:p>
          <w:p w:rsidR="00EE6179" w:rsidRDefault="00EE6179" w:rsidP="00EE6179">
            <w:pPr>
              <w:pStyle w:val="Tekstpodstawowy"/>
              <w:rPr>
                <w:rFonts w:ascii="Times New Roman" w:hAnsi="Times New Roman" w:cs="Times New Roman"/>
                <w:color w:val="000000" w:themeColor="text1"/>
                <w:sz w:val="20"/>
              </w:rPr>
            </w:pPr>
            <w:r w:rsidRPr="00CF38E8">
              <w:rPr>
                <w:rFonts w:ascii="Times New Roman" w:hAnsi="Times New Roman" w:cs="Times New Roman"/>
                <w:color w:val="000000" w:themeColor="text1"/>
                <w:sz w:val="20"/>
              </w:rPr>
              <w:t>- wypalenie zawodowe wywołane m.in. nadmiarem</w:t>
            </w:r>
            <w:r w:rsidR="00F81CDF">
              <w:rPr>
                <w:rFonts w:ascii="Times New Roman" w:hAnsi="Times New Roman" w:cs="Times New Roman"/>
                <w:color w:val="000000" w:themeColor="text1"/>
                <w:sz w:val="20"/>
              </w:rPr>
              <w:t xml:space="preserve"> </w:t>
            </w:r>
            <w:r w:rsidRPr="00CF38E8">
              <w:rPr>
                <w:rFonts w:ascii="Times New Roman" w:hAnsi="Times New Roman" w:cs="Times New Roman"/>
                <w:color w:val="000000" w:themeColor="text1"/>
                <w:sz w:val="20"/>
              </w:rPr>
              <w:t>obowiązków zawodowych, przeżywaniem silnych</w:t>
            </w:r>
            <w:r w:rsidR="00F81CDF">
              <w:rPr>
                <w:rFonts w:ascii="Times New Roman" w:hAnsi="Times New Roman" w:cs="Times New Roman"/>
                <w:color w:val="000000" w:themeColor="text1"/>
                <w:sz w:val="20"/>
              </w:rPr>
              <w:t xml:space="preserve"> </w:t>
            </w:r>
            <w:r w:rsidRPr="00CF38E8">
              <w:rPr>
                <w:rFonts w:ascii="Times New Roman" w:hAnsi="Times New Roman" w:cs="Times New Roman"/>
                <w:color w:val="000000" w:themeColor="text1"/>
                <w:sz w:val="20"/>
              </w:rPr>
              <w:t>emocji w kontakcie z problemem przemocy,</w:t>
            </w:r>
            <w:r w:rsidR="00F81CDF">
              <w:rPr>
                <w:rFonts w:ascii="Times New Roman" w:hAnsi="Times New Roman" w:cs="Times New Roman"/>
                <w:color w:val="000000" w:themeColor="text1"/>
                <w:sz w:val="20"/>
              </w:rPr>
              <w:t xml:space="preserve"> </w:t>
            </w:r>
            <w:r w:rsidRPr="00CF38E8">
              <w:rPr>
                <w:rFonts w:ascii="Times New Roman" w:hAnsi="Times New Roman" w:cs="Times New Roman"/>
                <w:color w:val="000000" w:themeColor="text1"/>
                <w:sz w:val="20"/>
              </w:rPr>
              <w:t>nieświadomością własnych kompetencji zawodowych i</w:t>
            </w:r>
            <w:r w:rsidR="00F81CDF">
              <w:rPr>
                <w:rFonts w:ascii="Times New Roman" w:hAnsi="Times New Roman" w:cs="Times New Roman"/>
                <w:color w:val="000000" w:themeColor="text1"/>
                <w:sz w:val="20"/>
              </w:rPr>
              <w:t> </w:t>
            </w:r>
            <w:r w:rsidRPr="00CF38E8">
              <w:rPr>
                <w:rFonts w:ascii="Times New Roman" w:hAnsi="Times New Roman" w:cs="Times New Roman"/>
                <w:color w:val="000000" w:themeColor="text1"/>
                <w:sz w:val="20"/>
              </w:rPr>
              <w:t>granic możliwości pomocy</w:t>
            </w:r>
          </w:p>
          <w:p w:rsidR="00F81CDF" w:rsidRPr="00CF38E8" w:rsidRDefault="00F81CDF" w:rsidP="00EE6179">
            <w:pPr>
              <w:pStyle w:val="Tekstpodstawowy"/>
              <w:rPr>
                <w:rFonts w:ascii="Times New Roman" w:hAnsi="Times New Roman" w:cs="Times New Roman"/>
                <w:color w:val="000000" w:themeColor="text1"/>
                <w:sz w:val="20"/>
              </w:rPr>
            </w:pPr>
            <w:r>
              <w:rPr>
                <w:rFonts w:ascii="Times New Roman" w:hAnsi="Times New Roman" w:cs="Times New Roman"/>
                <w:color w:val="000000" w:themeColor="text1"/>
                <w:sz w:val="20"/>
              </w:rPr>
              <w:t>- malejąca kontrola społeczna związana ze wzrostem izolacji społecznej poszczególnych osób czy grup społecznych,</w:t>
            </w:r>
          </w:p>
          <w:p w:rsidR="00D51555" w:rsidRDefault="00D51555">
            <w:pPr>
              <w:pStyle w:val="Tekstpodstawowy"/>
              <w:rPr>
                <w:rFonts w:ascii="Times New Roman" w:hAnsi="Times New Roman" w:cs="Times New Roman"/>
                <w:color w:val="FF0000"/>
                <w:sz w:val="20"/>
              </w:rPr>
            </w:pPr>
          </w:p>
        </w:tc>
      </w:tr>
    </w:tbl>
    <w:p w:rsidR="00D51555" w:rsidRDefault="00D51555">
      <w:pPr>
        <w:pStyle w:val="Nagwek1"/>
        <w:rPr>
          <w:rFonts w:ascii="Times New Roman" w:hAnsi="Times New Roman" w:cs="Times New Roman"/>
          <w:b/>
          <w:color w:val="000000"/>
          <w:sz w:val="28"/>
          <w:szCs w:val="28"/>
        </w:rPr>
      </w:pPr>
    </w:p>
    <w:p w:rsidR="00D51555" w:rsidRDefault="00D51555">
      <w:pPr>
        <w:pStyle w:val="Tekstpodstawowy"/>
        <w:rPr>
          <w:rFonts w:ascii="Times New Roman" w:hAnsi="Times New Roman" w:cs="Times New Roman"/>
          <w:color w:val="000000"/>
        </w:rPr>
      </w:pPr>
    </w:p>
    <w:p w:rsidR="00D51555" w:rsidRDefault="00D51555">
      <w:pPr>
        <w:pStyle w:val="Tekstpodstawowy"/>
        <w:rPr>
          <w:rFonts w:ascii="Times New Roman" w:hAnsi="Times New Roman" w:cs="Times New Roman"/>
          <w:color w:val="000000"/>
        </w:rPr>
      </w:pPr>
    </w:p>
    <w:p w:rsidR="00D51555" w:rsidRDefault="00D51555">
      <w:pPr>
        <w:pStyle w:val="Tekstpodstawowy"/>
        <w:rPr>
          <w:rFonts w:ascii="Times New Roman" w:hAnsi="Times New Roman" w:cs="Times New Roman"/>
          <w:color w:val="000000"/>
        </w:rPr>
      </w:pPr>
    </w:p>
    <w:p w:rsidR="003D34EB" w:rsidRDefault="003D34EB">
      <w:pPr>
        <w:pStyle w:val="Tekstpodstawowy"/>
        <w:rPr>
          <w:rFonts w:ascii="Times New Roman" w:hAnsi="Times New Roman" w:cs="Times New Roman"/>
          <w:color w:val="000000"/>
        </w:rPr>
      </w:pPr>
    </w:p>
    <w:p w:rsidR="00F81CDF" w:rsidRDefault="00F81CDF">
      <w:pPr>
        <w:pStyle w:val="Tekstpodstawowy"/>
        <w:rPr>
          <w:rFonts w:ascii="Times New Roman" w:hAnsi="Times New Roman" w:cs="Times New Roman"/>
          <w:color w:val="000000"/>
        </w:rPr>
      </w:pPr>
    </w:p>
    <w:p w:rsidR="003D34EB" w:rsidRDefault="003D34EB">
      <w:pPr>
        <w:pStyle w:val="Tekstpodstawowy"/>
        <w:rPr>
          <w:rFonts w:ascii="Times New Roman" w:hAnsi="Times New Roman" w:cs="Times New Roman"/>
          <w:color w:val="000000"/>
        </w:rPr>
      </w:pPr>
    </w:p>
    <w:p w:rsidR="003D34EB" w:rsidRDefault="003D34EB">
      <w:pPr>
        <w:pStyle w:val="Tekstpodstawowy"/>
        <w:rPr>
          <w:rFonts w:ascii="Times New Roman" w:hAnsi="Times New Roman" w:cs="Times New Roman"/>
          <w:color w:val="000000"/>
        </w:rPr>
      </w:pPr>
    </w:p>
    <w:p w:rsidR="00D51555" w:rsidRDefault="00F81CDF" w:rsidP="00137104">
      <w:pPr>
        <w:pStyle w:val="Nagwek1"/>
        <w:tabs>
          <w:tab w:val="clear" w:pos="0"/>
        </w:tabs>
        <w:ind w:left="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IV. CELE PROGRAMU</w:t>
      </w:r>
    </w:p>
    <w:p w:rsidR="00D51555" w:rsidRDefault="00D51555">
      <w:pPr>
        <w:pStyle w:val="Tekstpodstawowy"/>
        <w:rPr>
          <w:rFonts w:ascii="Times New Roman" w:hAnsi="Times New Roman" w:cs="Times New Roman"/>
          <w:color w:val="000000"/>
        </w:rPr>
      </w:pPr>
    </w:p>
    <w:p w:rsidR="00D51555" w:rsidRDefault="00922420">
      <w:pPr>
        <w:pStyle w:val="Tekstpodstawowy"/>
        <w:rPr>
          <w:rFonts w:ascii="Times New Roman" w:hAnsi="Times New Roman" w:cs="Times New Roman"/>
          <w:b/>
          <w:bCs/>
          <w:color w:val="000000"/>
        </w:rPr>
      </w:pPr>
      <w:r>
        <w:rPr>
          <w:rFonts w:ascii="Times New Roman" w:hAnsi="Times New Roman" w:cs="Times New Roman"/>
          <w:b/>
          <w:bCs/>
          <w:color w:val="000000"/>
        </w:rPr>
        <w:t xml:space="preserve">Cel główny: </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Zwiększenie skuteczności przeciwdziałania przemocy w rodzinie oraz zmniejszenie skali tego zjawiska w Powiecie Tarnogórskim.</w:t>
      </w:r>
    </w:p>
    <w:p w:rsidR="00D51555" w:rsidRDefault="00D51555">
      <w:pPr>
        <w:pStyle w:val="Tekstpodstawowy"/>
        <w:rPr>
          <w:rFonts w:ascii="Times New Roman" w:hAnsi="Times New Roman" w:cs="Times New Roman"/>
          <w:color w:val="000000"/>
        </w:rPr>
      </w:pPr>
    </w:p>
    <w:p w:rsidR="00D51555" w:rsidRDefault="00922420">
      <w:pPr>
        <w:pStyle w:val="Tekstpodstawowy"/>
        <w:rPr>
          <w:rFonts w:ascii="Times New Roman" w:hAnsi="Times New Roman" w:cs="Times New Roman"/>
          <w:b/>
          <w:bCs/>
          <w:color w:val="000000"/>
        </w:rPr>
      </w:pPr>
      <w:r>
        <w:rPr>
          <w:rFonts w:ascii="Times New Roman" w:hAnsi="Times New Roman" w:cs="Times New Roman"/>
          <w:b/>
          <w:bCs/>
          <w:color w:val="000000"/>
        </w:rPr>
        <w:t xml:space="preserve">Cele szczegółowe: </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 xml:space="preserve">Cel 1: </w:t>
      </w:r>
      <w:r>
        <w:rPr>
          <w:rFonts w:ascii="Times New Roman" w:hAnsi="Times New Roman" w:cs="Times New Roman"/>
          <w:color w:val="000000"/>
        </w:rPr>
        <w:tab/>
        <w:t>Zintensyfikowanie działań profilaktycznych w zakresie przeciwdziałania przemocy w rodzinie.</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 xml:space="preserve">Cel 2: Zwiększenie dostępności i skuteczności ochrony oraz wsparcia osób dotkniętych przemocą w rodzinie. </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Cel 3:</w:t>
      </w:r>
      <w:r>
        <w:rPr>
          <w:rFonts w:ascii="Times New Roman" w:hAnsi="Times New Roman" w:cs="Times New Roman"/>
          <w:color w:val="000000"/>
        </w:rPr>
        <w:tab/>
        <w:t>Zwiększenie skuteczności oddziaływań wobec osób stosujących przemoc w rodzinie.</w:t>
      </w:r>
    </w:p>
    <w:p w:rsidR="00D51555" w:rsidRDefault="00922420">
      <w:pPr>
        <w:pStyle w:val="Tekstpodstawowy"/>
        <w:rPr>
          <w:rFonts w:ascii="Times New Roman" w:hAnsi="Times New Roman" w:cs="Times New Roman"/>
          <w:color w:val="000000"/>
        </w:rPr>
      </w:pPr>
      <w:r>
        <w:rPr>
          <w:rFonts w:ascii="Times New Roman" w:hAnsi="Times New Roman" w:cs="Times New Roman"/>
          <w:color w:val="000000"/>
        </w:rPr>
        <w:t>Cel 4:</w:t>
      </w:r>
      <w:r>
        <w:rPr>
          <w:rFonts w:ascii="Times New Roman" w:hAnsi="Times New Roman" w:cs="Times New Roman"/>
          <w:color w:val="000000"/>
        </w:rPr>
        <w:tab/>
        <w:t>Zwiększenie poziomu kompetencji przedstawicieli instytucji i podmiotów realizujących zadania z zakresu przeciwdziałania przemocy w rodzinie w celu podniesienia jakości i dostępności świadczonych usług.</w:t>
      </w:r>
    </w:p>
    <w:p w:rsidR="00D51555" w:rsidRDefault="00D51555">
      <w:pPr>
        <w:pStyle w:val="Tekstpodstawowy"/>
        <w:rPr>
          <w:rFonts w:ascii="Times New Roman" w:hAnsi="Times New Roman" w:cs="Times New Roman"/>
          <w:color w:val="000000"/>
        </w:rPr>
      </w:pPr>
    </w:p>
    <w:p w:rsidR="00D51555" w:rsidRDefault="00B95736">
      <w:pPr>
        <w:pStyle w:val="Nagwek1"/>
        <w:rPr>
          <w:rFonts w:ascii="Times New Roman" w:hAnsi="Times New Roman" w:cs="Times New Roman"/>
          <w:b/>
          <w:color w:val="000000"/>
          <w:sz w:val="28"/>
          <w:szCs w:val="28"/>
        </w:rPr>
      </w:pPr>
      <w:r>
        <w:rPr>
          <w:rFonts w:ascii="Times New Roman" w:hAnsi="Times New Roman" w:cs="Times New Roman"/>
          <w:b/>
          <w:color w:val="000000"/>
          <w:sz w:val="28"/>
          <w:szCs w:val="28"/>
        </w:rPr>
        <w:t>V</w:t>
      </w:r>
      <w:r w:rsidR="00922420">
        <w:rPr>
          <w:rFonts w:ascii="Times New Roman" w:hAnsi="Times New Roman" w:cs="Times New Roman"/>
          <w:b/>
          <w:color w:val="000000"/>
          <w:sz w:val="28"/>
          <w:szCs w:val="28"/>
        </w:rPr>
        <w:t xml:space="preserve">. </w:t>
      </w:r>
      <w:r w:rsidR="00137104">
        <w:rPr>
          <w:rFonts w:ascii="Times New Roman" w:hAnsi="Times New Roman" w:cs="Times New Roman"/>
          <w:b/>
          <w:color w:val="000000"/>
          <w:sz w:val="28"/>
          <w:szCs w:val="28"/>
        </w:rPr>
        <w:t>ZAŁOŻENIA PROGRAMU</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W celu zwiększenia skuteczności przeciwdziałania przemocy w rodzinie, w tym realizacji celów ustawowych oraz celów wskazanych w Programie, określono cztery podstawowe obszary zawierające kierunki działań oraz sprecyzowano oddziaływania wobec różnych grup odbiorców: </w:t>
      </w:r>
    </w:p>
    <w:p w:rsidR="00D51555" w:rsidRDefault="00D51555">
      <w:pPr>
        <w:pStyle w:val="Tekstpodstawowy"/>
        <w:rPr>
          <w:rFonts w:ascii="Times New Roman" w:eastAsia="Calibri" w:hAnsi="Times New Roman" w:cs="Times New Roman"/>
          <w:color w:val="000000"/>
          <w:szCs w:val="24"/>
          <w:lang w:bidi="ar-SA"/>
        </w:rPr>
      </w:pP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1.</w:t>
      </w:r>
      <w:r>
        <w:rPr>
          <w:rFonts w:ascii="Times New Roman" w:eastAsia="Calibri" w:hAnsi="Times New Roman" w:cs="Times New Roman"/>
          <w:color w:val="000000"/>
          <w:szCs w:val="24"/>
          <w:lang w:bidi="ar-SA"/>
        </w:rPr>
        <w:tab/>
        <w:t xml:space="preserve">Profilaktyka, diagnoza społeczna i edukacja społeczna: </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obszar kierowany do ogółu mieszkańców Powiatu Tarnogórskiego, w tym do osób i rodzin zagrożonych przemocą w rodzinie.</w:t>
      </w:r>
    </w:p>
    <w:p w:rsidR="00D51555" w:rsidRDefault="00D51555">
      <w:pPr>
        <w:pStyle w:val="Tekstpodstawowy"/>
        <w:rPr>
          <w:rFonts w:ascii="Times New Roman" w:eastAsia="Calibri" w:hAnsi="Times New Roman" w:cs="Times New Roman"/>
          <w:color w:val="000000"/>
          <w:szCs w:val="24"/>
          <w:lang w:bidi="ar-SA"/>
        </w:rPr>
      </w:pP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2.</w:t>
      </w:r>
      <w:r>
        <w:rPr>
          <w:rFonts w:ascii="Times New Roman" w:eastAsia="Calibri" w:hAnsi="Times New Roman" w:cs="Times New Roman"/>
          <w:color w:val="000000"/>
          <w:szCs w:val="24"/>
          <w:lang w:bidi="ar-SA"/>
        </w:rPr>
        <w:tab/>
        <w:t xml:space="preserve">Ochrona i pomoc osobom dotkniętym przemocą w rodzinie: </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obszar kierowany do osób dotkniętych przemocą w rodzinie (w tym do: kobiet, mężczyzn, dzieci, współmałżonków lub partnerów w związkach nieformalnych, osób starszych, osób niepełnosprawnych lub osób niesamodzielnych), jak również do właściwych służb lub podmiotów zajmujących się ochroną i pomocą osobom dotkniętym przemocą. </w:t>
      </w:r>
    </w:p>
    <w:p w:rsidR="00D51555" w:rsidRDefault="00D51555">
      <w:pPr>
        <w:pStyle w:val="Tekstpodstawowy"/>
        <w:rPr>
          <w:rFonts w:ascii="Times New Roman" w:eastAsia="Calibri" w:hAnsi="Times New Roman" w:cs="Times New Roman"/>
          <w:color w:val="000000"/>
          <w:szCs w:val="24"/>
          <w:lang w:bidi="ar-SA"/>
        </w:rPr>
      </w:pPr>
    </w:p>
    <w:p w:rsidR="00B95736" w:rsidRDefault="00B95736">
      <w:pPr>
        <w:pStyle w:val="Tekstpodstawowy"/>
        <w:rPr>
          <w:rFonts w:ascii="Times New Roman" w:eastAsia="Calibri" w:hAnsi="Times New Roman" w:cs="Times New Roman"/>
          <w:color w:val="000000"/>
          <w:szCs w:val="24"/>
          <w:lang w:bidi="ar-SA"/>
        </w:rPr>
      </w:pP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lastRenderedPageBreak/>
        <w:t>3.</w:t>
      </w:r>
      <w:r>
        <w:rPr>
          <w:rFonts w:ascii="Times New Roman" w:eastAsia="Calibri" w:hAnsi="Times New Roman" w:cs="Times New Roman"/>
          <w:color w:val="000000"/>
          <w:szCs w:val="24"/>
          <w:lang w:bidi="ar-SA"/>
        </w:rPr>
        <w:tab/>
        <w:t>Oddziaływanie wobec osób stosujących przemoc w rodzinie:</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obszar kierowany do osób stosujących przemoc w rodzinie, jak również do właściwych służb lub podmiotów zajmujących się oddziaływaniem na osoby stosujące przemoc. </w:t>
      </w:r>
    </w:p>
    <w:p w:rsidR="00D51555" w:rsidRDefault="00D51555">
      <w:pPr>
        <w:pStyle w:val="Tekstpodstawowy"/>
        <w:rPr>
          <w:rFonts w:ascii="Times New Roman" w:eastAsia="Calibri" w:hAnsi="Times New Roman" w:cs="Times New Roman"/>
          <w:color w:val="000000"/>
          <w:szCs w:val="24"/>
          <w:lang w:bidi="ar-SA"/>
        </w:rPr>
      </w:pPr>
    </w:p>
    <w:p w:rsidR="00B95736"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4.</w:t>
      </w:r>
      <w:r>
        <w:rPr>
          <w:rFonts w:ascii="Times New Roman" w:eastAsia="Calibri" w:hAnsi="Times New Roman" w:cs="Times New Roman"/>
          <w:color w:val="000000"/>
          <w:szCs w:val="24"/>
          <w:lang w:bidi="ar-SA"/>
        </w:rPr>
        <w:tab/>
        <w:t>Podnoszenie kompetencji służb i przedstawicieli podmiotów realizujących działania z zakresu przeciwdziałania przemocy w rodzinie:</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obszar kierowany do przedstawicieli instytucji i podmiotów realizujących zadania z zakresu przeciwdziałania przemocy w rodzinie. </w:t>
      </w:r>
    </w:p>
    <w:p w:rsidR="00B95736" w:rsidRDefault="00B95736">
      <w:pPr>
        <w:pStyle w:val="Tekstpodstawowy"/>
        <w:rPr>
          <w:rFonts w:ascii="Times New Roman" w:eastAsia="Calibri" w:hAnsi="Times New Roman" w:cs="Times New Roman"/>
          <w:color w:val="000000"/>
          <w:szCs w:val="24"/>
          <w:lang w:bidi="ar-SA"/>
        </w:rPr>
      </w:pP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Zmniejszenie skali zjawiska przemocy w rodzinie, pomaganie osobom dotkniętym przemocą, a także oddziaływanie na osoby stosujące przemoc jest nadrzędnym celem, który powinien łączyć działania sektora publicznego i organizacji pozarządowych. </w:t>
      </w:r>
    </w:p>
    <w:p w:rsidR="00D51555" w:rsidRDefault="00D51555">
      <w:pPr>
        <w:pStyle w:val="Tekstpodstawowy"/>
        <w:rPr>
          <w:rFonts w:ascii="Times New Roman" w:eastAsia="Calibri" w:hAnsi="Times New Roman" w:cs="Times New Roman"/>
          <w:color w:val="000000"/>
          <w:szCs w:val="24"/>
          <w:lang w:bidi="ar-SA"/>
        </w:rPr>
      </w:pPr>
    </w:p>
    <w:p w:rsidR="00D51555" w:rsidRDefault="00B95736">
      <w:pPr>
        <w:pStyle w:val="Tekstpodstawowy"/>
        <w:rPr>
          <w:rFonts w:ascii="Times New Roman" w:eastAsia="Calibri" w:hAnsi="Times New Roman" w:cs="Times New Roman"/>
          <w:b/>
          <w:bCs/>
          <w:color w:val="000000"/>
          <w:sz w:val="28"/>
          <w:szCs w:val="28"/>
          <w:lang w:bidi="ar-SA"/>
        </w:rPr>
      </w:pPr>
      <w:r>
        <w:rPr>
          <w:rFonts w:ascii="Times New Roman" w:eastAsia="Calibri" w:hAnsi="Times New Roman" w:cs="Times New Roman"/>
          <w:b/>
          <w:bCs/>
          <w:color w:val="000000"/>
          <w:sz w:val="28"/>
          <w:szCs w:val="28"/>
          <w:lang w:bidi="ar-SA"/>
        </w:rPr>
        <w:t>VI</w:t>
      </w:r>
      <w:r w:rsidR="00922420">
        <w:rPr>
          <w:rFonts w:ascii="Times New Roman" w:eastAsia="Calibri" w:hAnsi="Times New Roman" w:cs="Times New Roman"/>
          <w:b/>
          <w:bCs/>
          <w:color w:val="000000"/>
          <w:sz w:val="28"/>
          <w:szCs w:val="28"/>
          <w:lang w:bidi="ar-SA"/>
        </w:rPr>
        <w:t>.</w:t>
      </w:r>
      <w:r w:rsidR="00922420">
        <w:rPr>
          <w:rFonts w:ascii="Times New Roman" w:eastAsia="Calibri" w:hAnsi="Times New Roman" w:cs="Times New Roman"/>
          <w:b/>
          <w:bCs/>
          <w:color w:val="000000"/>
          <w:sz w:val="28"/>
          <w:szCs w:val="28"/>
          <w:lang w:bidi="ar-SA"/>
        </w:rPr>
        <w:tab/>
      </w:r>
      <w:r w:rsidR="00137104">
        <w:rPr>
          <w:rFonts w:ascii="Times New Roman" w:eastAsia="Calibri" w:hAnsi="Times New Roman" w:cs="Times New Roman"/>
          <w:b/>
          <w:bCs/>
          <w:color w:val="000000"/>
          <w:sz w:val="28"/>
          <w:szCs w:val="28"/>
          <w:lang w:bidi="ar-SA"/>
        </w:rPr>
        <w:t xml:space="preserve">ADRESACI PROGRAMU </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 xml:space="preserve">Program skierowany jest do: </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1.</w:t>
      </w:r>
      <w:r>
        <w:rPr>
          <w:rFonts w:ascii="Times New Roman" w:eastAsia="Calibri" w:hAnsi="Times New Roman" w:cs="Times New Roman"/>
          <w:color w:val="000000"/>
          <w:szCs w:val="24"/>
          <w:lang w:bidi="ar-SA"/>
        </w:rPr>
        <w:tab/>
      </w:r>
      <w:r w:rsidR="00B95736">
        <w:rPr>
          <w:rFonts w:ascii="Times New Roman" w:eastAsia="Calibri" w:hAnsi="Times New Roman" w:cs="Times New Roman"/>
          <w:color w:val="000000"/>
          <w:szCs w:val="24"/>
          <w:lang w:bidi="ar-SA"/>
        </w:rPr>
        <w:t>Mieszkańców Powiatu Tarnogórskiego</w:t>
      </w:r>
      <w:r>
        <w:rPr>
          <w:rFonts w:ascii="Times New Roman" w:eastAsia="Calibri" w:hAnsi="Times New Roman" w:cs="Times New Roman"/>
          <w:color w:val="000000"/>
          <w:szCs w:val="24"/>
          <w:lang w:bidi="ar-SA"/>
        </w:rPr>
        <w:t xml:space="preserve">, w tym osób zagrożonych przemocą w rodzinie. </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2.</w:t>
      </w:r>
      <w:r>
        <w:rPr>
          <w:rFonts w:ascii="Times New Roman" w:eastAsia="Calibri" w:hAnsi="Times New Roman" w:cs="Times New Roman"/>
          <w:color w:val="000000"/>
          <w:szCs w:val="24"/>
          <w:lang w:bidi="ar-SA"/>
        </w:rPr>
        <w:tab/>
        <w:t>Osób dotkniętych przemocą w rodzinie.</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3.</w:t>
      </w:r>
      <w:r>
        <w:rPr>
          <w:rFonts w:ascii="Times New Roman" w:eastAsia="Calibri" w:hAnsi="Times New Roman" w:cs="Times New Roman"/>
          <w:color w:val="000000"/>
          <w:szCs w:val="24"/>
          <w:lang w:bidi="ar-SA"/>
        </w:rPr>
        <w:tab/>
        <w:t>Osób stosujących przemoc w rodzinie.</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4.</w:t>
      </w:r>
      <w:r>
        <w:rPr>
          <w:rFonts w:ascii="Times New Roman" w:eastAsia="Calibri" w:hAnsi="Times New Roman" w:cs="Times New Roman"/>
          <w:color w:val="000000"/>
          <w:szCs w:val="24"/>
          <w:lang w:bidi="ar-SA"/>
        </w:rPr>
        <w:tab/>
        <w:t>Świadków przemocy w rodzinie.</w:t>
      </w:r>
    </w:p>
    <w:p w:rsidR="00D51555" w:rsidRDefault="00922420">
      <w:pPr>
        <w:pStyle w:val="Tekstpodstawowy"/>
        <w:rPr>
          <w:rFonts w:ascii="Times New Roman" w:eastAsia="Calibri" w:hAnsi="Times New Roman" w:cs="Times New Roman"/>
          <w:color w:val="000000"/>
          <w:szCs w:val="24"/>
          <w:lang w:bidi="ar-SA"/>
        </w:rPr>
      </w:pPr>
      <w:r>
        <w:rPr>
          <w:rFonts w:ascii="Times New Roman" w:eastAsia="Calibri" w:hAnsi="Times New Roman" w:cs="Times New Roman"/>
          <w:color w:val="000000"/>
          <w:szCs w:val="24"/>
          <w:lang w:bidi="ar-SA"/>
        </w:rPr>
        <w:t>5.</w:t>
      </w:r>
      <w:r>
        <w:rPr>
          <w:rFonts w:ascii="Times New Roman" w:eastAsia="Calibri" w:hAnsi="Times New Roman" w:cs="Times New Roman"/>
          <w:color w:val="000000"/>
          <w:szCs w:val="24"/>
          <w:lang w:bidi="ar-SA"/>
        </w:rPr>
        <w:tab/>
        <w:t>Służb zajmujących się przeciwdziałaniem przemocy w rodzinie.</w:t>
      </w:r>
    </w:p>
    <w:p w:rsidR="00D51555" w:rsidRDefault="00D51555">
      <w:pPr>
        <w:spacing w:line="360" w:lineRule="auto"/>
        <w:jc w:val="both"/>
        <w:rPr>
          <w:rFonts w:ascii="Times New Roman" w:hAnsi="Times New Roman" w:cs="Times New Roman"/>
          <w:color w:val="000000"/>
          <w:sz w:val="24"/>
          <w:szCs w:val="24"/>
        </w:rPr>
      </w:pPr>
    </w:p>
    <w:p w:rsidR="00D51555" w:rsidRDefault="00D51555">
      <w:pPr>
        <w:spacing w:line="360" w:lineRule="auto"/>
        <w:jc w:val="both"/>
        <w:rPr>
          <w:rFonts w:ascii="Times New Roman" w:hAnsi="Times New Roman" w:cs="Times New Roman"/>
          <w:color w:val="000000"/>
          <w:sz w:val="24"/>
          <w:szCs w:val="24"/>
        </w:rPr>
      </w:pPr>
    </w:p>
    <w:p w:rsidR="00D51555" w:rsidRDefault="00D51555">
      <w:pPr>
        <w:spacing w:line="360" w:lineRule="auto"/>
        <w:jc w:val="both"/>
        <w:rPr>
          <w:rFonts w:ascii="Times New Roman" w:hAnsi="Times New Roman" w:cs="Times New Roman"/>
          <w:color w:val="000000"/>
          <w:sz w:val="24"/>
          <w:szCs w:val="24"/>
        </w:rPr>
      </w:pPr>
    </w:p>
    <w:p w:rsidR="00D51555" w:rsidRDefault="00D51555">
      <w:pPr>
        <w:spacing w:line="360" w:lineRule="auto"/>
        <w:jc w:val="both"/>
        <w:rPr>
          <w:rFonts w:ascii="Times New Roman" w:hAnsi="Times New Roman" w:cs="Times New Roman"/>
          <w:color w:val="000000"/>
        </w:rPr>
      </w:pPr>
    </w:p>
    <w:p w:rsidR="007C5477" w:rsidRDefault="007C5477">
      <w:pPr>
        <w:spacing w:line="360" w:lineRule="auto"/>
        <w:jc w:val="both"/>
        <w:rPr>
          <w:rFonts w:ascii="Times New Roman" w:hAnsi="Times New Roman" w:cs="Times New Roman"/>
          <w:color w:val="000000"/>
        </w:rPr>
      </w:pPr>
    </w:p>
    <w:p w:rsidR="00B63DEC" w:rsidRDefault="00B63DEC">
      <w:pPr>
        <w:spacing w:line="360" w:lineRule="auto"/>
        <w:jc w:val="both"/>
        <w:rPr>
          <w:rFonts w:ascii="Times New Roman" w:hAnsi="Times New Roman" w:cs="Times New Roman"/>
          <w:color w:val="000000"/>
        </w:rPr>
      </w:pPr>
    </w:p>
    <w:p w:rsidR="00D51555" w:rsidRDefault="00D51555">
      <w:pPr>
        <w:spacing w:line="360" w:lineRule="auto"/>
        <w:jc w:val="both"/>
        <w:rPr>
          <w:rFonts w:ascii="Times New Roman" w:hAnsi="Times New Roman" w:cs="Times New Roman"/>
          <w:color w:val="000000"/>
        </w:rPr>
      </w:pPr>
    </w:p>
    <w:p w:rsidR="00D51555" w:rsidRDefault="00137104">
      <w:pPr>
        <w:pStyle w:val="Nagwek1"/>
        <w:rPr>
          <w:rFonts w:ascii="Times New Roman" w:hAnsi="Times New Roman" w:cs="Times New Roman"/>
          <w:b/>
          <w:color w:val="000000"/>
          <w:sz w:val="20"/>
        </w:rPr>
      </w:pPr>
      <w:r>
        <w:rPr>
          <w:rFonts w:ascii="Times New Roman" w:hAnsi="Times New Roman" w:cs="Times New Roman"/>
          <w:b/>
          <w:bCs/>
          <w:color w:val="000000"/>
          <w:sz w:val="28"/>
          <w:szCs w:val="28"/>
        </w:rPr>
        <w:lastRenderedPageBreak/>
        <w:t>VII. OBSZARY, KIERUNKI DZIAŁAŃ ORAZ WSKAŹNIKI REALIZACJI PROGRAMU</w:t>
      </w:r>
    </w:p>
    <w:p w:rsidR="00D51555" w:rsidRDefault="00D51555">
      <w:pPr>
        <w:spacing w:line="360" w:lineRule="auto"/>
        <w:jc w:val="both"/>
        <w:rPr>
          <w:rFonts w:ascii="Times New Roman" w:hAnsi="Times New Roman" w:cs="Times New Roman"/>
          <w:b/>
          <w:color w:val="000000"/>
          <w:sz w:val="20"/>
          <w:szCs w:val="20"/>
        </w:rPr>
      </w:pPr>
    </w:p>
    <w:p w:rsidR="00D51555" w:rsidRDefault="00922420">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Obszar 1:</w:t>
      </w:r>
      <w:r>
        <w:rPr>
          <w:rFonts w:ascii="Times New Roman" w:hAnsi="Times New Roman" w:cs="Times New Roman"/>
          <w:b/>
          <w:color w:val="000000"/>
          <w:sz w:val="24"/>
          <w:szCs w:val="24"/>
        </w:rPr>
        <w:tab/>
        <w:t xml:space="preserve">Profilaktyka, diagnoza społeczna i edukacja społeczna </w:t>
      </w:r>
    </w:p>
    <w:p w:rsidR="00D51555" w:rsidRDefault="00922420">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Cel:</w:t>
      </w:r>
      <w:r>
        <w:rPr>
          <w:rFonts w:ascii="Times New Roman" w:hAnsi="Times New Roman" w:cs="Times New Roman"/>
          <w:b/>
          <w:color w:val="000000"/>
          <w:sz w:val="24"/>
          <w:szCs w:val="24"/>
        </w:rPr>
        <w:tab/>
        <w:t>Zintensyfikowanie działań profilaktycznych, diagnostycznych i edukacyjnych w zakresie przeciwdziałania przemocy w rodzinie.</w:t>
      </w:r>
    </w:p>
    <w:p w:rsidR="00D51555" w:rsidRDefault="00D51555">
      <w:pPr>
        <w:spacing w:line="360" w:lineRule="auto"/>
        <w:jc w:val="both"/>
        <w:rPr>
          <w:rFonts w:ascii="Times New Roman" w:hAnsi="Times New Roman" w:cs="Times New Roman"/>
          <w:b/>
          <w:color w:val="000000"/>
          <w:sz w:val="20"/>
          <w:szCs w:val="20"/>
        </w:rPr>
      </w:pPr>
    </w:p>
    <w:tbl>
      <w:tblPr>
        <w:tblW w:w="9508" w:type="dxa"/>
        <w:tblInd w:w="-15" w:type="dxa"/>
        <w:tblLayout w:type="fixed"/>
        <w:tblCellMar>
          <w:left w:w="113" w:type="dxa"/>
        </w:tblCellMar>
        <w:tblLook w:val="0000" w:firstRow="0" w:lastRow="0" w:firstColumn="0" w:lastColumn="0" w:noHBand="0" w:noVBand="0"/>
      </w:tblPr>
      <w:tblGrid>
        <w:gridCol w:w="577"/>
        <w:gridCol w:w="2167"/>
        <w:gridCol w:w="2653"/>
        <w:gridCol w:w="1843"/>
        <w:gridCol w:w="2268"/>
      </w:tblGrid>
      <w:tr w:rsidR="00F17456" w:rsidTr="00137104">
        <w:tc>
          <w:tcPr>
            <w:tcW w:w="577"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b/>
                <w:color w:val="000000"/>
                <w:sz w:val="20"/>
                <w:szCs w:val="20"/>
              </w:rPr>
            </w:pPr>
          </w:p>
          <w:p w:rsidR="00F17456" w:rsidRDefault="00F17456">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2167"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b/>
                <w:color w:val="000000"/>
                <w:sz w:val="20"/>
                <w:szCs w:val="20"/>
              </w:rPr>
            </w:pPr>
          </w:p>
          <w:p w:rsidR="00F17456" w:rsidRDefault="00F17456">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Kierunki działań</w:t>
            </w:r>
          </w:p>
          <w:p w:rsidR="00F17456" w:rsidRDefault="00F17456">
            <w:pPr>
              <w:widowControl w:val="0"/>
              <w:spacing w:after="0" w:line="240" w:lineRule="auto"/>
              <w:rPr>
                <w:rFonts w:ascii="Times New Roman" w:hAnsi="Times New Roman" w:cs="Times New Roman"/>
                <w:b/>
                <w:color w:val="000000"/>
                <w:sz w:val="20"/>
                <w:szCs w:val="20"/>
              </w:rPr>
            </w:pP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b/>
                <w:color w:val="000000"/>
                <w:sz w:val="20"/>
                <w:szCs w:val="20"/>
              </w:rPr>
            </w:pPr>
          </w:p>
          <w:p w:rsidR="00F17456" w:rsidRDefault="00F17456">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Rodzaje działań</w:t>
            </w: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b/>
                <w:color w:val="000000"/>
                <w:sz w:val="20"/>
                <w:szCs w:val="20"/>
              </w:rPr>
            </w:pPr>
          </w:p>
          <w:p w:rsidR="00F17456" w:rsidRDefault="00F17456">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Realizatorzy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b/>
                <w:color w:val="000000"/>
                <w:sz w:val="20"/>
                <w:szCs w:val="20"/>
              </w:rPr>
            </w:pPr>
          </w:p>
          <w:p w:rsidR="00F17456" w:rsidRDefault="00F17456">
            <w:pPr>
              <w:widowControl w:val="0"/>
              <w:spacing w:after="0" w:line="240" w:lineRule="auto"/>
              <w:rPr>
                <w:rFonts w:ascii="Times New Roman" w:hAnsi="Times New Roman" w:cs="Times New Roman"/>
                <w:color w:val="000000"/>
              </w:rPr>
            </w:pPr>
            <w:r>
              <w:rPr>
                <w:rFonts w:ascii="Times New Roman" w:hAnsi="Times New Roman" w:cs="Times New Roman"/>
                <w:b/>
                <w:color w:val="000000"/>
                <w:sz w:val="20"/>
                <w:szCs w:val="20"/>
              </w:rPr>
              <w:t>Wskaźniki</w:t>
            </w:r>
          </w:p>
        </w:tc>
      </w:tr>
      <w:tr w:rsidR="00F17456" w:rsidTr="00137104">
        <w:tc>
          <w:tcPr>
            <w:tcW w:w="577"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67"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Poszerzenie wiedzy ogółu społeczeństwa, w tym zainteresowanych służb na temat zjawiska przemocy w rodzinie</w:t>
            </w:r>
          </w:p>
          <w:p w:rsidR="00F17456" w:rsidRDefault="00F17456">
            <w:pPr>
              <w:widowControl w:val="0"/>
              <w:spacing w:after="0" w:line="240" w:lineRule="auto"/>
              <w:rPr>
                <w:rFonts w:ascii="Times New Roman" w:hAnsi="Times New Roman" w:cs="Times New Roman"/>
                <w:color w:val="000000"/>
                <w:sz w:val="20"/>
                <w:szCs w:val="20"/>
              </w:rPr>
            </w:pP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Diagnoza zjawiska przemocy w rodzinie na obszarze powiatu</w:t>
            </w: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w:t>
            </w:r>
            <w:r w:rsidR="00137104">
              <w:rPr>
                <w:rFonts w:ascii="Times New Roman" w:hAnsi="Times New Roman" w:cs="Times New Roman"/>
                <w:color w:val="000000"/>
                <w:sz w:val="20"/>
                <w:szCs w:val="20"/>
              </w:rPr>
              <w:t>l</w:t>
            </w:r>
            <w:r>
              <w:rPr>
                <w:rFonts w:ascii="Times New Roman" w:hAnsi="Times New Roman" w:cs="Times New Roman"/>
                <w:color w:val="000000"/>
                <w:sz w:val="20"/>
                <w:szCs w:val="20"/>
              </w:rPr>
              <w:t>iczba przeprowadzonych diagnoz</w:t>
            </w:r>
          </w:p>
        </w:tc>
      </w:tr>
      <w:tr w:rsidR="00F17456" w:rsidTr="00137104">
        <w:trPr>
          <w:cantSplit/>
        </w:trPr>
        <w:tc>
          <w:tcPr>
            <w:tcW w:w="577" w:type="dxa"/>
            <w:vMerge w:val="restart"/>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67" w:type="dxa"/>
            <w:vMerge w:val="restart"/>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Podniesienie poziomu wiedzy i świadomości społecznej w zakresie przyczyn i skutków przemocy w rodzinie; zmiana postrzegania przez społeczeństwo problemu przemocy w rodzinie</w:t>
            </w: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Prowadzenie lokalnych kampanii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społecznych i </w:t>
            </w:r>
            <w:r w:rsidRPr="008B0D94">
              <w:rPr>
                <w:rFonts w:ascii="Times New Roman" w:hAnsi="Times New Roman" w:cs="Times New Roman"/>
                <w:color w:val="000000" w:themeColor="text1"/>
                <w:sz w:val="20"/>
                <w:szCs w:val="20"/>
              </w:rPr>
              <w:t>włączanie się w ogólnokrajowe kampanie społeczne</w:t>
            </w:r>
            <w:r>
              <w:rPr>
                <w:rFonts w:ascii="Times New Roman" w:hAnsi="Times New Roman" w:cs="Times New Roman"/>
                <w:color w:val="000000"/>
                <w:sz w:val="20"/>
                <w:szCs w:val="20"/>
              </w:rPr>
              <w:t>, które: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obalają mity i stereotypy na temat przemocy w rodzinie,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usprawiedliwiające jej stosowanie,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opisują mechanizmy przemocy w rodzinie oraz jednoznacznie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wskazują na ich społeczną</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szkodliwość i społeczno-kulturowe uwarunkowania,</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promują metody wychowawcze bez użycia przemocy i informują o zakazie stosowania kar cielesnych wobec dzieci przez osoby wykonujące władzę rodzicielską oraz sprawujące opiekę lub pieczę,</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promują działania służące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przeciwdziałaniu przemocy w rodzinie, w tym ochronę i pomoc dla osób doznających przemocy oraz interwencję wobec osób stosujących przemoc</w:t>
            </w:r>
          </w:p>
          <w:p w:rsidR="00F17456" w:rsidRDefault="00F17456">
            <w:pPr>
              <w:widowControl w:val="0"/>
              <w:spacing w:after="0" w:line="240" w:lineRule="auto"/>
              <w:rPr>
                <w:rFonts w:ascii="Times New Roman" w:hAnsi="Times New Roman" w:cs="Times New Roman"/>
                <w:color w:val="000000"/>
                <w:sz w:val="20"/>
                <w:szCs w:val="20"/>
              </w:rPr>
            </w:pPr>
          </w:p>
          <w:p w:rsidR="00F17456" w:rsidRDefault="00F17456">
            <w:pPr>
              <w:widowControl w:val="0"/>
              <w:spacing w:after="0" w:line="240" w:lineRule="auto"/>
              <w:rPr>
                <w:rFonts w:ascii="Times New Roman" w:hAnsi="Times New Roman" w:cs="Times New Roman"/>
                <w:color w:val="000000"/>
                <w:sz w:val="20"/>
                <w:szCs w:val="20"/>
              </w:rPr>
            </w:pP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 we współpracy z</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mediami oraz organizacjami pozarządowym</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137104">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w:t>
            </w:r>
            <w:r w:rsidR="00F17456">
              <w:rPr>
                <w:rFonts w:ascii="Times New Roman" w:hAnsi="Times New Roman" w:cs="Times New Roman"/>
                <w:color w:val="000000"/>
                <w:sz w:val="20"/>
                <w:szCs w:val="20"/>
              </w:rPr>
              <w:t xml:space="preserve"> </w:t>
            </w:r>
            <w:r>
              <w:rPr>
                <w:rFonts w:ascii="Times New Roman" w:hAnsi="Times New Roman" w:cs="Times New Roman"/>
                <w:color w:val="000000"/>
                <w:sz w:val="20"/>
                <w:szCs w:val="20"/>
              </w:rPr>
              <w:t>l</w:t>
            </w:r>
            <w:r w:rsidR="00F17456">
              <w:rPr>
                <w:rFonts w:ascii="Times New Roman" w:hAnsi="Times New Roman" w:cs="Times New Roman"/>
                <w:color w:val="000000"/>
                <w:sz w:val="20"/>
                <w:szCs w:val="20"/>
              </w:rPr>
              <w:t xml:space="preserve">iczba </w:t>
            </w:r>
            <w:r w:rsidR="00F17456" w:rsidRPr="008B0D94">
              <w:rPr>
                <w:rFonts w:ascii="Times New Roman" w:hAnsi="Times New Roman" w:cs="Times New Roman"/>
                <w:color w:val="000000" w:themeColor="text1"/>
                <w:sz w:val="20"/>
                <w:szCs w:val="20"/>
              </w:rPr>
              <w:t>lokalnych</w:t>
            </w:r>
            <w:r w:rsidR="00F17456">
              <w:rPr>
                <w:rFonts w:ascii="Times New Roman" w:hAnsi="Times New Roman" w:cs="Times New Roman"/>
                <w:color w:val="000000"/>
                <w:sz w:val="20"/>
                <w:szCs w:val="20"/>
              </w:rPr>
              <w:t xml:space="preserve"> kampanii społecznych, w tym włączenie się w</w:t>
            </w:r>
            <w:r w:rsidR="00AF4E95">
              <w:rPr>
                <w:rFonts w:ascii="Times New Roman" w:hAnsi="Times New Roman" w:cs="Times New Roman"/>
                <w:color w:val="000000"/>
                <w:sz w:val="20"/>
                <w:szCs w:val="20"/>
              </w:rPr>
              <w:t> </w:t>
            </w:r>
            <w:r w:rsidR="00F17456">
              <w:rPr>
                <w:rFonts w:ascii="Times New Roman" w:hAnsi="Times New Roman" w:cs="Times New Roman"/>
                <w:color w:val="000000"/>
                <w:sz w:val="20"/>
                <w:szCs w:val="20"/>
              </w:rPr>
              <w:t>ogólnokrajowe kampanie społeczne</w:t>
            </w:r>
          </w:p>
        </w:tc>
      </w:tr>
      <w:tr w:rsidR="00F17456" w:rsidTr="00137104">
        <w:trPr>
          <w:cantSplit/>
        </w:trPr>
        <w:tc>
          <w:tcPr>
            <w:tcW w:w="577" w:type="dxa"/>
            <w:vMerge/>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p>
        </w:tc>
        <w:tc>
          <w:tcPr>
            <w:tcW w:w="2167" w:type="dxa"/>
            <w:vMerge/>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Współpraca pomiędzy organami samorządu terytorialnego a kościołami lub związkami wyznaniowymi na danym terenie, w celu wprowadzenia elementów</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edukacji na temat zjawiska</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przemocy w rodzinie w ramach działania poradni prowadzonych przez kościoły lub związki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wyznaniowe lub programów nauk przedmałżeńskich </w:t>
            </w:r>
          </w:p>
          <w:p w:rsidR="00F17456" w:rsidRDefault="00F17456">
            <w:pPr>
              <w:widowControl w:val="0"/>
              <w:spacing w:after="0" w:line="240" w:lineRule="auto"/>
              <w:rPr>
                <w:rFonts w:ascii="Times New Roman" w:hAnsi="Times New Roman" w:cs="Times New Roman"/>
                <w:color w:val="000000"/>
                <w:sz w:val="20"/>
                <w:szCs w:val="20"/>
              </w:rPr>
            </w:pP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 we</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z</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kościołami 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związkami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wyznaniowymi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oraz</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organizacjami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pozarządowymi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13710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F17456">
              <w:rPr>
                <w:rFonts w:ascii="Times New Roman" w:hAnsi="Times New Roman" w:cs="Times New Roman"/>
                <w:color w:val="000000"/>
                <w:sz w:val="20"/>
                <w:szCs w:val="20"/>
              </w:rPr>
              <w:t xml:space="preserve"> </w:t>
            </w:r>
            <w:r>
              <w:rPr>
                <w:rFonts w:ascii="Times New Roman" w:hAnsi="Times New Roman" w:cs="Times New Roman"/>
                <w:color w:val="000000"/>
                <w:sz w:val="20"/>
                <w:szCs w:val="20"/>
              </w:rPr>
              <w:t>l</w:t>
            </w:r>
            <w:r w:rsidR="00F17456">
              <w:rPr>
                <w:rFonts w:ascii="Times New Roman" w:hAnsi="Times New Roman" w:cs="Times New Roman"/>
                <w:color w:val="000000"/>
                <w:sz w:val="20"/>
                <w:szCs w:val="20"/>
              </w:rPr>
              <w:t>iczba zrealizowanych działań</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7104">
              <w:rPr>
                <w:rFonts w:ascii="Times New Roman" w:hAnsi="Times New Roman" w:cs="Times New Roman"/>
                <w:color w:val="000000"/>
                <w:sz w:val="20"/>
                <w:szCs w:val="20"/>
              </w:rPr>
              <w:t>l</w:t>
            </w:r>
            <w:r>
              <w:rPr>
                <w:rFonts w:ascii="Times New Roman" w:hAnsi="Times New Roman" w:cs="Times New Roman"/>
                <w:color w:val="000000"/>
                <w:sz w:val="20"/>
                <w:szCs w:val="20"/>
              </w:rPr>
              <w:t>iczba osób,</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którym udzielono</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informacji</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dotyczących</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przeciwdziałania</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przemocy w rodzinie</w:t>
            </w:r>
          </w:p>
          <w:p w:rsidR="00F17456" w:rsidRDefault="00F17456">
            <w:pPr>
              <w:widowControl w:val="0"/>
              <w:spacing w:after="0" w:line="240" w:lineRule="auto"/>
              <w:rPr>
                <w:rFonts w:ascii="Times New Roman" w:hAnsi="Times New Roman" w:cs="Times New Roman"/>
                <w:color w:val="000000"/>
              </w:rPr>
            </w:pPr>
          </w:p>
        </w:tc>
      </w:tr>
      <w:tr w:rsidR="00F17456" w:rsidTr="00137104">
        <w:trPr>
          <w:cantSplit/>
        </w:trPr>
        <w:tc>
          <w:tcPr>
            <w:tcW w:w="577"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p>
        </w:tc>
        <w:tc>
          <w:tcPr>
            <w:tcW w:w="2167"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Współpraca pomiędzy organami samorządu terytorialnego a organizacjami pozarządowymi, w celu wprowadzenia elementów edukacji na temat zjawiska przemocy w rodzinie w ramach działania projektów prowadzonych przez organizacje pozarządowe</w:t>
            </w: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17456" w:rsidRDefault="00F17456">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 we</w:t>
            </w:r>
          </w:p>
          <w:p w:rsidR="00F17456" w:rsidRDefault="00F17456">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z organizacjami pozarządowymi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sidRPr="00F17456">
              <w:rPr>
                <w:rFonts w:ascii="Times New Roman" w:hAnsi="Times New Roman" w:cs="Times New Roman"/>
                <w:b/>
                <w:bCs/>
                <w:color w:val="000000"/>
              </w:rPr>
              <w:t>-</w:t>
            </w:r>
            <w:r w:rsidR="00137104">
              <w:rPr>
                <w:rFonts w:ascii="Times New Roman" w:hAnsi="Times New Roman" w:cs="Times New Roman"/>
                <w:color w:val="000000"/>
                <w:sz w:val="20"/>
                <w:szCs w:val="20"/>
              </w:rPr>
              <w:t xml:space="preserve"> l</w:t>
            </w:r>
            <w:r>
              <w:rPr>
                <w:rFonts w:ascii="Times New Roman" w:hAnsi="Times New Roman" w:cs="Times New Roman"/>
                <w:color w:val="000000"/>
                <w:sz w:val="20"/>
                <w:szCs w:val="20"/>
              </w:rPr>
              <w:t>iczba zrealizowanych działań</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7104">
              <w:rPr>
                <w:rFonts w:ascii="Times New Roman" w:hAnsi="Times New Roman" w:cs="Times New Roman"/>
                <w:color w:val="000000"/>
                <w:sz w:val="20"/>
                <w:szCs w:val="20"/>
              </w:rPr>
              <w:t>l</w:t>
            </w:r>
            <w:r>
              <w:rPr>
                <w:rFonts w:ascii="Times New Roman" w:hAnsi="Times New Roman" w:cs="Times New Roman"/>
                <w:color w:val="000000"/>
                <w:sz w:val="20"/>
                <w:szCs w:val="20"/>
              </w:rPr>
              <w:t>iczba osób, którym udzielono informacji dotyczących przeciwdziałania przemocy w rodzinie</w:t>
            </w:r>
          </w:p>
          <w:p w:rsidR="00F17456" w:rsidRDefault="00F17456">
            <w:pPr>
              <w:widowControl w:val="0"/>
              <w:snapToGrid w:val="0"/>
              <w:spacing w:after="0" w:line="240" w:lineRule="auto"/>
              <w:rPr>
                <w:rFonts w:ascii="Times New Roman" w:hAnsi="Times New Roman" w:cs="Times New Roman"/>
                <w:color w:val="000000"/>
                <w:sz w:val="20"/>
                <w:szCs w:val="20"/>
              </w:rPr>
            </w:pPr>
          </w:p>
        </w:tc>
      </w:tr>
      <w:tr w:rsidR="00F17456" w:rsidTr="00137104">
        <w:tc>
          <w:tcPr>
            <w:tcW w:w="577"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3.</w:t>
            </w:r>
          </w:p>
        </w:tc>
        <w:tc>
          <w:tcPr>
            <w:tcW w:w="2167"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Realizacja programu przeciwdziałania przemocy w rodzinie oraz ochrona ofiar przemocy w rodzinie</w:t>
            </w:r>
          </w:p>
        </w:tc>
        <w:tc>
          <w:tcPr>
            <w:tcW w:w="265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Opracowanie i realizacja powiatowego programu przeciwdziałania przemocy w rodzinie oraz ochrony ofiar przemocy w rodzinie</w:t>
            </w:r>
          </w:p>
        </w:tc>
        <w:tc>
          <w:tcPr>
            <w:tcW w:w="1843" w:type="dxa"/>
            <w:tcBorders>
              <w:top w:val="single" w:sz="4" w:space="0" w:color="00000A"/>
              <w:left w:val="single" w:sz="4" w:space="0" w:color="00000A"/>
              <w:bottom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17456" w:rsidRDefault="00F17456">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7104">
              <w:rPr>
                <w:rFonts w:ascii="Times New Roman" w:hAnsi="Times New Roman" w:cs="Times New Roman"/>
                <w:color w:val="000000"/>
                <w:sz w:val="20"/>
                <w:szCs w:val="20"/>
              </w:rPr>
              <w:t>l</w:t>
            </w:r>
            <w:r>
              <w:rPr>
                <w:rFonts w:ascii="Times New Roman" w:hAnsi="Times New Roman" w:cs="Times New Roman"/>
                <w:color w:val="000000"/>
                <w:sz w:val="20"/>
                <w:szCs w:val="20"/>
              </w:rPr>
              <w:t>iczba realizowanych programów przeciwdziałania przemocy w rodzinie oraz ochrony ofiar przemocy w rodzinie</w:t>
            </w:r>
          </w:p>
          <w:p w:rsidR="00F17456" w:rsidRDefault="00F17456">
            <w:pPr>
              <w:widowControl w:val="0"/>
              <w:spacing w:after="0" w:line="240" w:lineRule="auto"/>
              <w:rPr>
                <w:rFonts w:ascii="Times New Roman" w:hAnsi="Times New Roman" w:cs="Times New Roman"/>
                <w:color w:val="000000"/>
              </w:rPr>
            </w:pPr>
          </w:p>
          <w:p w:rsidR="00F17456" w:rsidRDefault="00F17456">
            <w:pPr>
              <w:widowControl w:val="0"/>
              <w:spacing w:after="0" w:line="240" w:lineRule="auto"/>
              <w:rPr>
                <w:rFonts w:ascii="Times New Roman" w:hAnsi="Times New Roman" w:cs="Times New Roman"/>
                <w:color w:val="000000"/>
              </w:rPr>
            </w:pPr>
          </w:p>
        </w:tc>
      </w:tr>
    </w:tbl>
    <w:p w:rsidR="00D51555" w:rsidRDefault="00D51555">
      <w:pPr>
        <w:rPr>
          <w:rFonts w:ascii="Times New Roman" w:hAnsi="Times New Roman" w:cs="Times New Roman"/>
          <w:color w:val="000000"/>
        </w:rPr>
      </w:pPr>
    </w:p>
    <w:p w:rsidR="00D51555" w:rsidRDefault="00922420">
      <w:pPr>
        <w:rPr>
          <w:rFonts w:ascii="Times New Roman" w:hAnsi="Times New Roman" w:cs="Times New Roman"/>
          <w:b/>
          <w:color w:val="000000"/>
          <w:sz w:val="24"/>
          <w:szCs w:val="24"/>
        </w:rPr>
      </w:pPr>
      <w:r>
        <w:rPr>
          <w:rFonts w:ascii="Times New Roman" w:hAnsi="Times New Roman" w:cs="Times New Roman"/>
          <w:b/>
          <w:color w:val="000000"/>
          <w:sz w:val="24"/>
          <w:szCs w:val="24"/>
        </w:rPr>
        <w:t>Obszar 2. Ochrona i pomoc osobom dotkniętym przemocą w rodzinie</w:t>
      </w:r>
    </w:p>
    <w:p w:rsidR="0029345E" w:rsidRDefault="00922420" w:rsidP="0029345E">
      <w:pPr>
        <w:jc w:val="both"/>
        <w:rPr>
          <w:rFonts w:ascii="Times New Roman" w:hAnsi="Times New Roman" w:cs="Times New Roman"/>
          <w:b/>
          <w:color w:val="000000"/>
          <w:sz w:val="20"/>
          <w:szCs w:val="20"/>
        </w:rPr>
      </w:pPr>
      <w:r>
        <w:rPr>
          <w:rFonts w:ascii="Times New Roman" w:hAnsi="Times New Roman" w:cs="Times New Roman"/>
          <w:b/>
          <w:color w:val="000000"/>
          <w:sz w:val="24"/>
          <w:szCs w:val="24"/>
        </w:rPr>
        <w:t xml:space="preserve">Cel: zwiększenie dostępności i skuteczności ochrony oraz wsparcia osób dotkniętych przemocą w rodzinie. </w:t>
      </w:r>
    </w:p>
    <w:tbl>
      <w:tblPr>
        <w:tblW w:w="9508" w:type="dxa"/>
        <w:tblInd w:w="-15" w:type="dxa"/>
        <w:tblLayout w:type="fixed"/>
        <w:tblCellMar>
          <w:left w:w="113" w:type="dxa"/>
        </w:tblCellMar>
        <w:tblLook w:val="0000" w:firstRow="0" w:lastRow="0" w:firstColumn="0" w:lastColumn="0" w:noHBand="0" w:noVBand="0"/>
      </w:tblPr>
      <w:tblGrid>
        <w:gridCol w:w="555"/>
        <w:gridCol w:w="1771"/>
        <w:gridCol w:w="3213"/>
        <w:gridCol w:w="1701"/>
        <w:gridCol w:w="2268"/>
      </w:tblGrid>
      <w:tr w:rsidR="001C24C4" w:rsidTr="00F17456">
        <w:tc>
          <w:tcPr>
            <w:tcW w:w="555"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jc w:val="center"/>
              <w:rPr>
                <w:rFonts w:ascii="Times New Roman" w:hAnsi="Times New Roman" w:cs="Times New Roman"/>
                <w:b/>
                <w:color w:val="000000"/>
                <w:sz w:val="20"/>
                <w:szCs w:val="20"/>
              </w:rPr>
            </w:pPr>
          </w:p>
          <w:p w:rsidR="001C24C4" w:rsidRDefault="001C24C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1771"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jc w:val="center"/>
              <w:rPr>
                <w:rFonts w:ascii="Times New Roman" w:hAnsi="Times New Roman" w:cs="Times New Roman"/>
                <w:b/>
                <w:color w:val="000000"/>
                <w:sz w:val="20"/>
                <w:szCs w:val="20"/>
              </w:rPr>
            </w:pPr>
          </w:p>
          <w:p w:rsidR="001C24C4" w:rsidRDefault="001C24C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Kierunki działań</w:t>
            </w: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jc w:val="center"/>
              <w:rPr>
                <w:rFonts w:ascii="Times New Roman" w:hAnsi="Times New Roman" w:cs="Times New Roman"/>
                <w:b/>
                <w:color w:val="000000"/>
                <w:sz w:val="20"/>
                <w:szCs w:val="20"/>
              </w:rPr>
            </w:pPr>
          </w:p>
          <w:p w:rsidR="001C24C4" w:rsidRDefault="001C24C4">
            <w:pPr>
              <w:widowControl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20"/>
                <w:szCs w:val="20"/>
              </w:rPr>
              <w:t>Rodzaje działań</w:t>
            </w:r>
          </w:p>
        </w:tc>
        <w:tc>
          <w:tcPr>
            <w:tcW w:w="1701"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jc w:val="center"/>
              <w:rPr>
                <w:rFonts w:ascii="Times New Roman" w:hAnsi="Times New Roman" w:cs="Times New Roman"/>
                <w:b/>
                <w:color w:val="000000"/>
                <w:sz w:val="18"/>
                <w:szCs w:val="18"/>
              </w:rPr>
            </w:pPr>
          </w:p>
          <w:p w:rsidR="001C24C4" w:rsidRDefault="001C24C4">
            <w:pPr>
              <w:widowControl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18"/>
                <w:szCs w:val="18"/>
              </w:rPr>
              <w:t>Realizatorzy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C24C4">
            <w:pPr>
              <w:widowControl w:val="0"/>
              <w:snapToGrid w:val="0"/>
              <w:spacing w:after="0" w:line="240" w:lineRule="auto"/>
              <w:jc w:val="center"/>
              <w:rPr>
                <w:rFonts w:ascii="Times New Roman" w:hAnsi="Times New Roman" w:cs="Times New Roman"/>
                <w:b/>
                <w:color w:val="000000"/>
                <w:sz w:val="20"/>
                <w:szCs w:val="20"/>
              </w:rPr>
            </w:pPr>
          </w:p>
          <w:p w:rsidR="001C24C4" w:rsidRDefault="001C24C4">
            <w:pPr>
              <w:widowControl w:val="0"/>
              <w:spacing w:after="0" w:line="240" w:lineRule="auto"/>
              <w:jc w:val="center"/>
              <w:rPr>
                <w:rFonts w:ascii="Times New Roman" w:hAnsi="Times New Roman" w:cs="Times New Roman"/>
                <w:color w:val="000000"/>
              </w:rPr>
            </w:pPr>
            <w:r>
              <w:rPr>
                <w:rFonts w:ascii="Times New Roman" w:hAnsi="Times New Roman" w:cs="Times New Roman"/>
                <w:b/>
                <w:color w:val="000000"/>
                <w:sz w:val="20"/>
                <w:szCs w:val="20"/>
              </w:rPr>
              <w:t>Wskaźniki</w:t>
            </w:r>
          </w:p>
        </w:tc>
      </w:tr>
      <w:tr w:rsidR="001C24C4" w:rsidTr="00F17456">
        <w:trPr>
          <w:cantSplit/>
        </w:trPr>
        <w:tc>
          <w:tcPr>
            <w:tcW w:w="555" w:type="dxa"/>
            <w:vMerge w:val="restart"/>
            <w:tcBorders>
              <w:top w:val="single" w:sz="4" w:space="0" w:color="00000A"/>
              <w:left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b/>
                <w:color w:val="000000"/>
                <w:sz w:val="20"/>
                <w:szCs w:val="20"/>
              </w:rPr>
            </w:pPr>
          </w:p>
          <w:p w:rsidR="001C24C4" w:rsidRDefault="001C24C4" w:rsidP="00B16B79">
            <w:pPr>
              <w:widowControl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1771" w:type="dxa"/>
            <w:vMerge w:val="restart"/>
            <w:tcBorders>
              <w:top w:val="single" w:sz="4" w:space="0" w:color="00000A"/>
              <w:left w:val="single" w:sz="4" w:space="0" w:color="00000A"/>
            </w:tcBorders>
            <w:shd w:val="clear" w:color="auto" w:fill="auto"/>
          </w:tcPr>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Rozwój infrastruktury</w:t>
            </w:r>
          </w:p>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instytucji samorządowych,</w:t>
            </w:r>
          </w:p>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także podmiotów oraz organizacji pozarządowych</w:t>
            </w:r>
          </w:p>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udzielających </w:t>
            </w:r>
            <w:r>
              <w:rPr>
                <w:rFonts w:ascii="Times New Roman" w:hAnsi="Times New Roman" w:cs="Times New Roman"/>
                <w:color w:val="000000"/>
                <w:sz w:val="20"/>
                <w:szCs w:val="20"/>
              </w:rPr>
              <w:lastRenderedPageBreak/>
              <w:t>pomocy</w:t>
            </w:r>
          </w:p>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osobom dotkniętym</w:t>
            </w:r>
          </w:p>
          <w:p w:rsidR="001C24C4" w:rsidRDefault="001C24C4" w:rsidP="0029345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przemocą w rodzinie oraz</w:t>
            </w:r>
          </w:p>
          <w:p w:rsidR="001C24C4" w:rsidRDefault="001C24C4" w:rsidP="0029345E">
            <w:pPr>
              <w:widowControl w:val="0"/>
              <w:snapToGri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rPr>
              <w:t>wypracowywanie zasad współpracy</w:t>
            </w:r>
          </w:p>
          <w:p w:rsidR="001C24C4" w:rsidRDefault="001C24C4">
            <w:pPr>
              <w:widowControl w:val="0"/>
              <w:snapToGrid w:val="0"/>
              <w:spacing w:after="0" w:line="240" w:lineRule="auto"/>
              <w:rPr>
                <w:rFonts w:ascii="Times New Roman" w:hAnsi="Times New Roman" w:cs="Times New Roman"/>
                <w:i/>
                <w:color w:val="000000"/>
                <w:sz w:val="20"/>
                <w:szCs w:val="20"/>
              </w:rPr>
            </w:pPr>
          </w:p>
          <w:p w:rsidR="001C24C4" w:rsidRDefault="001C24C4" w:rsidP="00B16B79">
            <w:pPr>
              <w:widowControl w:val="0"/>
              <w:spacing w:after="0" w:line="240" w:lineRule="auto"/>
              <w:rPr>
                <w:rFonts w:ascii="Times New Roman" w:hAnsi="Times New Roman" w:cs="Times New Roman"/>
                <w:i/>
                <w:color w:val="000000"/>
                <w:sz w:val="20"/>
                <w:szCs w:val="20"/>
              </w:rPr>
            </w:pP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Upowszechnienie baz danych istniejącej infrastruktury instytucji rządowych i samorządowych a także podmiotów oraz organizacji pozarządowych udzielających pomocy osoby dotkniętym przemocą w rodzinie w podległych im pionach organizujących</w:t>
            </w:r>
          </w:p>
        </w:tc>
        <w:tc>
          <w:tcPr>
            <w:tcW w:w="1701" w:type="dxa"/>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 Powiatowe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liczba przekazanych ww. podmiotom aktualnych baz danych</w:t>
            </w:r>
          </w:p>
        </w:tc>
      </w:tr>
      <w:tr w:rsidR="001C24C4" w:rsidTr="00F17456">
        <w:trPr>
          <w:cantSplit/>
        </w:trPr>
        <w:tc>
          <w:tcPr>
            <w:tcW w:w="555" w:type="dxa"/>
            <w:vMerge/>
            <w:tcBorders>
              <w:left w:val="single" w:sz="4" w:space="0" w:color="00000A"/>
            </w:tcBorders>
            <w:shd w:val="clear" w:color="auto" w:fill="auto"/>
          </w:tcPr>
          <w:p w:rsidR="001C24C4" w:rsidRDefault="001C24C4">
            <w:pPr>
              <w:widowControl w:val="0"/>
              <w:spacing w:after="0" w:line="240" w:lineRule="auto"/>
              <w:rPr>
                <w:rFonts w:ascii="Times New Roman" w:hAnsi="Times New Roman" w:cs="Times New Roman"/>
                <w:i/>
                <w:color w:val="000000"/>
                <w:sz w:val="20"/>
                <w:szCs w:val="20"/>
              </w:rPr>
            </w:pPr>
          </w:p>
        </w:tc>
        <w:tc>
          <w:tcPr>
            <w:tcW w:w="1771" w:type="dxa"/>
            <w:vMerge/>
            <w:tcBorders>
              <w:left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Rozbudowa sieci i poszerzanie oferty placówek wspierających i udzielających pomocy osobom dotkniętym przemocą w rodzinie, w tym: </w:t>
            </w:r>
          </w:p>
          <w:p w:rsidR="001C24C4" w:rsidRDefault="001C24C4">
            <w:pPr>
              <w:widowControl w:val="0"/>
              <w:numPr>
                <w:ilvl w:val="0"/>
                <w:numId w:val="8"/>
              </w:num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punktów konsultacyjnych dla osób dotkniętych przemocą w rodzinie,</w:t>
            </w:r>
          </w:p>
          <w:p w:rsidR="001C24C4" w:rsidRDefault="001C24C4">
            <w:pPr>
              <w:widowControl w:val="0"/>
              <w:numPr>
                <w:ilvl w:val="0"/>
                <w:numId w:val="8"/>
              </w:num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ośrodków wsparcia dla osób dotkniętych przemocą w rodzinie, </w:t>
            </w:r>
          </w:p>
          <w:p w:rsidR="001C24C4" w:rsidRDefault="001C24C4">
            <w:pPr>
              <w:widowControl w:val="0"/>
              <w:numPr>
                <w:ilvl w:val="0"/>
                <w:numId w:val="8"/>
              </w:num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domów dla matek z małoletnimi dziećmi i kobiet w ciąży, </w:t>
            </w:r>
          </w:p>
          <w:p w:rsidR="001C24C4" w:rsidRDefault="001C24C4">
            <w:pPr>
              <w:widowControl w:val="0"/>
              <w:numPr>
                <w:ilvl w:val="0"/>
                <w:numId w:val="8"/>
              </w:num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ośrodków interwencji kryzysowej,</w:t>
            </w:r>
          </w:p>
          <w:p w:rsidR="001C24C4" w:rsidRDefault="001C24C4">
            <w:pPr>
              <w:widowControl w:val="0"/>
              <w:numPr>
                <w:ilvl w:val="0"/>
                <w:numId w:val="8"/>
              </w:num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innych placówek świadczących specjalistyczną pomoc dla osób dotkniętych przemocą w rodzinie. </w:t>
            </w:r>
          </w:p>
          <w:p w:rsidR="001C24C4" w:rsidRDefault="001C24C4">
            <w:pPr>
              <w:widowControl w:val="0"/>
              <w:spacing w:after="0" w:line="240" w:lineRule="auto"/>
              <w:rPr>
                <w:rFonts w:ascii="Times New Roman" w:hAnsi="Times New Roman" w:cs="Times New Roman"/>
                <w:bCs/>
                <w:color w:val="000000"/>
                <w:sz w:val="20"/>
                <w:szCs w:val="20"/>
              </w:rPr>
            </w:pPr>
          </w:p>
        </w:tc>
        <w:tc>
          <w:tcPr>
            <w:tcW w:w="1701"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w:t>
            </w:r>
            <w:r>
              <w:rPr>
                <w:rFonts w:ascii="Times New Roman" w:hAnsi="Times New Roman" w:cs="Times New Roman"/>
                <w:bCs/>
                <w:color w:val="000000"/>
                <w:kern w:val="0"/>
                <w:sz w:val="24"/>
                <w:szCs w:val="24"/>
                <w:lang w:eastAsia="pl-PL"/>
              </w:rPr>
              <w:t xml:space="preserve"> </w:t>
            </w:r>
            <w:r w:rsidR="006719FC">
              <w:rPr>
                <w:rFonts w:ascii="Times New Roman" w:hAnsi="Times New Roman" w:cs="Times New Roman"/>
                <w:bCs/>
                <w:color w:val="000000"/>
                <w:kern w:val="0"/>
                <w:sz w:val="24"/>
                <w:szCs w:val="24"/>
                <w:lang w:eastAsia="pl-PL"/>
              </w:rPr>
              <w:t>l</w:t>
            </w:r>
            <w:r>
              <w:rPr>
                <w:rFonts w:ascii="Times New Roman" w:hAnsi="Times New Roman" w:cs="Times New Roman"/>
                <w:bCs/>
                <w:color w:val="000000"/>
                <w:sz w:val="20"/>
                <w:szCs w:val="20"/>
              </w:rPr>
              <w:t>iczba utworzonych w</w:t>
            </w:r>
            <w:r w:rsidR="00F34D1E">
              <w:rPr>
                <w:rFonts w:ascii="Times New Roman" w:hAnsi="Times New Roman" w:cs="Times New Roman"/>
                <w:bCs/>
                <w:color w:val="000000"/>
                <w:sz w:val="20"/>
                <w:szCs w:val="20"/>
              </w:rPr>
              <w:t> </w:t>
            </w:r>
            <w:r>
              <w:rPr>
                <w:rFonts w:ascii="Times New Roman" w:hAnsi="Times New Roman" w:cs="Times New Roman"/>
                <w:bCs/>
                <w:color w:val="000000"/>
                <w:sz w:val="20"/>
                <w:szCs w:val="20"/>
              </w:rPr>
              <w:t>danym roku punktów konsultacyjnych dla osób dotkniętych przemocą w</w:t>
            </w:r>
            <w:r w:rsidR="00AF4E95">
              <w:rPr>
                <w:rFonts w:ascii="Times New Roman" w:hAnsi="Times New Roman" w:cs="Times New Roman"/>
                <w:bCs/>
                <w:color w:val="000000"/>
                <w:sz w:val="20"/>
                <w:szCs w:val="20"/>
              </w:rPr>
              <w:t> </w:t>
            </w:r>
            <w:r>
              <w:rPr>
                <w:rFonts w:ascii="Times New Roman" w:hAnsi="Times New Roman" w:cs="Times New Roman"/>
                <w:bCs/>
                <w:color w:val="000000"/>
                <w:sz w:val="20"/>
                <w:szCs w:val="20"/>
              </w:rPr>
              <w:t>rodzinie,</w:t>
            </w:r>
          </w:p>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719FC">
              <w:rPr>
                <w:rFonts w:ascii="Times New Roman" w:hAnsi="Times New Roman" w:cs="Times New Roman"/>
                <w:bCs/>
                <w:color w:val="000000"/>
                <w:sz w:val="20"/>
                <w:szCs w:val="20"/>
              </w:rPr>
              <w:t>l</w:t>
            </w:r>
            <w:r>
              <w:rPr>
                <w:rFonts w:ascii="Times New Roman" w:hAnsi="Times New Roman" w:cs="Times New Roman"/>
                <w:bCs/>
                <w:color w:val="000000"/>
                <w:sz w:val="20"/>
                <w:szCs w:val="20"/>
              </w:rPr>
              <w:t xml:space="preserve">iczba utworzonych ośrodków wsparcia dla osób dotkniętych przemocą w rodzinie, </w:t>
            </w:r>
          </w:p>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719FC">
              <w:rPr>
                <w:rFonts w:ascii="Times New Roman" w:hAnsi="Times New Roman" w:cs="Times New Roman"/>
                <w:bCs/>
                <w:color w:val="000000"/>
                <w:sz w:val="20"/>
                <w:szCs w:val="20"/>
              </w:rPr>
              <w:t>l</w:t>
            </w:r>
            <w:r>
              <w:rPr>
                <w:rFonts w:ascii="Times New Roman" w:hAnsi="Times New Roman" w:cs="Times New Roman"/>
                <w:bCs/>
                <w:color w:val="000000"/>
                <w:sz w:val="20"/>
                <w:szCs w:val="20"/>
              </w:rPr>
              <w:t>iczba utworzonych w</w:t>
            </w:r>
            <w:r w:rsidR="00F34D1E">
              <w:rPr>
                <w:rFonts w:ascii="Times New Roman" w:hAnsi="Times New Roman" w:cs="Times New Roman"/>
                <w:bCs/>
                <w:color w:val="000000"/>
                <w:sz w:val="20"/>
                <w:szCs w:val="20"/>
              </w:rPr>
              <w:t> </w:t>
            </w:r>
            <w:r>
              <w:rPr>
                <w:rFonts w:ascii="Times New Roman" w:hAnsi="Times New Roman" w:cs="Times New Roman"/>
                <w:bCs/>
                <w:color w:val="000000"/>
                <w:sz w:val="20"/>
                <w:szCs w:val="20"/>
              </w:rPr>
              <w:t>danym roku domów dla matek z małoletnimi dziećmi i kobiet w ciąży,</w:t>
            </w:r>
          </w:p>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719FC">
              <w:rPr>
                <w:rFonts w:ascii="Times New Roman" w:hAnsi="Times New Roman" w:cs="Times New Roman"/>
                <w:bCs/>
                <w:color w:val="000000"/>
                <w:sz w:val="20"/>
                <w:szCs w:val="20"/>
              </w:rPr>
              <w:t>l</w:t>
            </w:r>
            <w:r>
              <w:rPr>
                <w:rFonts w:ascii="Times New Roman" w:hAnsi="Times New Roman" w:cs="Times New Roman"/>
                <w:bCs/>
                <w:color w:val="000000"/>
                <w:sz w:val="20"/>
                <w:szCs w:val="20"/>
              </w:rPr>
              <w:t>iczba utworzonych w</w:t>
            </w:r>
            <w:r w:rsidR="00F34D1E">
              <w:rPr>
                <w:rFonts w:ascii="Times New Roman" w:hAnsi="Times New Roman" w:cs="Times New Roman"/>
                <w:bCs/>
                <w:color w:val="000000"/>
                <w:sz w:val="20"/>
                <w:szCs w:val="20"/>
              </w:rPr>
              <w:t> </w:t>
            </w:r>
            <w:r>
              <w:rPr>
                <w:rFonts w:ascii="Times New Roman" w:hAnsi="Times New Roman" w:cs="Times New Roman"/>
                <w:bCs/>
                <w:color w:val="000000"/>
                <w:sz w:val="20"/>
                <w:szCs w:val="20"/>
              </w:rPr>
              <w:t>danym roku ośrodków interwencji kryzysowej,</w:t>
            </w:r>
          </w:p>
          <w:p w:rsidR="001C24C4" w:rsidRDefault="001C24C4">
            <w:pPr>
              <w:widowControl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719FC">
              <w:rPr>
                <w:rFonts w:ascii="Times New Roman" w:hAnsi="Times New Roman" w:cs="Times New Roman"/>
                <w:bCs/>
                <w:color w:val="000000"/>
                <w:sz w:val="20"/>
                <w:szCs w:val="20"/>
              </w:rPr>
              <w:t>l</w:t>
            </w:r>
            <w:r>
              <w:rPr>
                <w:rFonts w:ascii="Times New Roman" w:hAnsi="Times New Roman" w:cs="Times New Roman"/>
                <w:bCs/>
                <w:color w:val="000000"/>
                <w:sz w:val="20"/>
                <w:szCs w:val="20"/>
              </w:rPr>
              <w:t>iczba utworzonych w</w:t>
            </w:r>
            <w:r w:rsidR="00AF4E95">
              <w:rPr>
                <w:rFonts w:ascii="Times New Roman" w:hAnsi="Times New Roman" w:cs="Times New Roman"/>
                <w:bCs/>
                <w:color w:val="000000"/>
                <w:sz w:val="20"/>
                <w:szCs w:val="20"/>
              </w:rPr>
              <w:t> </w:t>
            </w:r>
            <w:r>
              <w:rPr>
                <w:rFonts w:ascii="Times New Roman" w:hAnsi="Times New Roman" w:cs="Times New Roman"/>
                <w:bCs/>
                <w:color w:val="000000"/>
                <w:sz w:val="20"/>
                <w:szCs w:val="20"/>
              </w:rPr>
              <w:t>danym roku innych placówek świadczących specjalistyczną pomoc dla osób dotkniętych przemocą w rodzinie</w:t>
            </w:r>
          </w:p>
          <w:p w:rsidR="001C24C4" w:rsidRDefault="001C24C4" w:rsidP="00A6629F">
            <w:pPr>
              <w:widowControl w:val="0"/>
              <w:spacing w:after="0" w:line="240" w:lineRule="auto"/>
              <w:rPr>
                <w:rFonts w:ascii="Times New Roman" w:hAnsi="Times New Roman" w:cs="Times New Roman"/>
                <w:color w:val="000000"/>
              </w:rPr>
            </w:pPr>
          </w:p>
        </w:tc>
      </w:tr>
      <w:tr w:rsidR="001C24C4" w:rsidTr="00A53CB8">
        <w:trPr>
          <w:cantSplit/>
        </w:trPr>
        <w:tc>
          <w:tcPr>
            <w:tcW w:w="555" w:type="dxa"/>
            <w:vMerge/>
            <w:tcBorders>
              <w:left w:val="single" w:sz="4" w:space="0" w:color="00000A"/>
              <w:bottom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bottom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Nawiązywanie </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wzmacnianie</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pomiędzy instytucjami</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rządowymi i samorządowymi oraz organizacjami pozarządowymi w zakresie pomocy osobom</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dotkniętym przemocą w rodzinie</w:t>
            </w:r>
          </w:p>
          <w:p w:rsidR="001C24C4" w:rsidRDefault="001C24C4">
            <w:pPr>
              <w:widowControl w:val="0"/>
              <w:spacing w:after="0" w:line="240" w:lineRule="auto"/>
              <w:rPr>
                <w:rFonts w:ascii="Times New Roman" w:hAnsi="Times New Roman" w:cs="Times New Roman"/>
                <w:color w:val="000000"/>
                <w:sz w:val="20"/>
                <w:szCs w:val="20"/>
              </w:rPr>
            </w:pPr>
          </w:p>
        </w:tc>
        <w:tc>
          <w:tcPr>
            <w:tcW w:w="1701"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z podmiotami lub organizacja-mi pozarządowymi</w:t>
            </w:r>
            <w:r w:rsidR="00F34D1E">
              <w:rPr>
                <w:rFonts w:ascii="Times New Roman" w:hAnsi="Times New Roman" w:cs="Times New Roman"/>
                <w:color w:val="000000"/>
                <w:sz w:val="20"/>
                <w:szCs w:val="20"/>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37104">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w:t>
            </w:r>
            <w:r w:rsidR="006719FC">
              <w:rPr>
                <w:rFonts w:ascii="Times New Roman" w:hAnsi="Times New Roman" w:cs="Times New Roman"/>
                <w:color w:val="000000"/>
                <w:sz w:val="20"/>
                <w:szCs w:val="20"/>
              </w:rPr>
              <w:t xml:space="preserve"> l</w:t>
            </w:r>
            <w:r w:rsidR="001C24C4">
              <w:rPr>
                <w:rFonts w:ascii="Times New Roman" w:hAnsi="Times New Roman" w:cs="Times New Roman"/>
                <w:color w:val="000000"/>
                <w:sz w:val="20"/>
                <w:szCs w:val="20"/>
              </w:rPr>
              <w:t>iczba realizowanych projektów w zakresie pomocy osobom doświadczającym przemocy w rodzinie</w:t>
            </w:r>
          </w:p>
        </w:tc>
      </w:tr>
      <w:tr w:rsidR="001C24C4" w:rsidTr="00F17456">
        <w:trPr>
          <w:cantSplit/>
        </w:trPr>
        <w:tc>
          <w:tcPr>
            <w:tcW w:w="555" w:type="dxa"/>
            <w:vMerge w:val="restart"/>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tc>
        <w:tc>
          <w:tcPr>
            <w:tcW w:w="1771" w:type="dxa"/>
            <w:vMerge w:val="restart"/>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Upowszechnianie informacji i edukacja w zakresie możliwości i form udzielania</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pomocy osobom dotkniętym</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przemocą w rodzinie</w:t>
            </w: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Upowszechnianie informacji w zakresie możliwości i form uzyskania m.in. pomocy: medycznej, psychologicznej, pedagogicznej, </w:t>
            </w:r>
          </w:p>
          <w:p w:rsidR="001C24C4" w:rsidRDefault="001C24C4">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prawnej, socjalnej, zawodowej i rodzinnej</w:t>
            </w:r>
          </w:p>
        </w:tc>
        <w:tc>
          <w:tcPr>
            <w:tcW w:w="1701" w:type="dxa"/>
            <w:tcBorders>
              <w:top w:val="single" w:sz="4" w:space="0" w:color="00000A"/>
              <w:left w:val="single" w:sz="4" w:space="0" w:color="00000A"/>
              <w:bottom w:val="single" w:sz="4" w:space="0" w:color="00000A"/>
            </w:tcBorders>
            <w:shd w:val="clear" w:color="auto" w:fill="auto"/>
          </w:tcPr>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Starostwo</w:t>
            </w:r>
          </w:p>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Powiatowe/</w:t>
            </w:r>
            <w:r w:rsidR="00137104">
              <w:rPr>
                <w:rFonts w:ascii="Times New Roman" w:hAnsi="Times New Roman" w:cs="Times New Roman"/>
                <w:color w:val="000000"/>
                <w:sz w:val="20"/>
                <w:szCs w:val="20"/>
              </w:rPr>
              <w:t xml:space="preserve"> </w:t>
            </w:r>
            <w:r w:rsidRPr="00137104">
              <w:rPr>
                <w:rFonts w:ascii="Times New Roman" w:hAnsi="Times New Roman" w:cs="Times New Roman"/>
                <w:color w:val="000000"/>
                <w:sz w:val="20"/>
                <w:szCs w:val="20"/>
              </w:rPr>
              <w:t>PCPR we</w:t>
            </w:r>
          </w:p>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współpracy z mediami o</w:t>
            </w:r>
          </w:p>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zasięgu</w:t>
            </w:r>
          </w:p>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lokalnym oraz organizacjami</w:t>
            </w:r>
          </w:p>
          <w:p w:rsidR="001C24C4" w:rsidRPr="00137104" w:rsidRDefault="001C24C4">
            <w:pPr>
              <w:widowControl w:val="0"/>
              <w:spacing w:after="0" w:line="240" w:lineRule="auto"/>
              <w:rPr>
                <w:rFonts w:ascii="Times New Roman" w:hAnsi="Times New Roman" w:cs="Times New Roman"/>
                <w:color w:val="000000"/>
                <w:sz w:val="20"/>
                <w:szCs w:val="20"/>
              </w:rPr>
            </w:pPr>
            <w:r w:rsidRPr="00137104">
              <w:rPr>
                <w:rFonts w:ascii="Times New Roman" w:hAnsi="Times New Roman" w:cs="Times New Roman"/>
                <w:color w:val="000000"/>
                <w:sz w:val="20"/>
                <w:szCs w:val="20"/>
              </w:rPr>
              <w:t>pozarządowymi</w:t>
            </w:r>
            <w:r w:rsidR="00F34D1E" w:rsidRPr="00137104">
              <w:rPr>
                <w:rFonts w:ascii="Times New Roman" w:hAnsi="Times New Roman" w:cs="Times New Roman"/>
                <w:color w:val="000000"/>
                <w:sz w:val="20"/>
                <w:szCs w:val="20"/>
              </w:rPr>
              <w:t xml:space="preserve"> </w:t>
            </w:r>
          </w:p>
          <w:p w:rsidR="001C24C4" w:rsidRDefault="001C24C4">
            <w:pPr>
              <w:widowControl w:val="0"/>
              <w:spacing w:after="0" w:line="240" w:lineRule="auto"/>
              <w:rPr>
                <w:rFonts w:ascii="Times New Roman" w:hAnsi="Times New Roman" w:cs="Times New Roman"/>
                <w:color w:val="00000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719FC">
              <w:rPr>
                <w:rFonts w:ascii="Times New Roman" w:hAnsi="Times New Roman" w:cs="Times New Roman"/>
                <w:color w:val="000000"/>
                <w:sz w:val="20"/>
                <w:szCs w:val="20"/>
              </w:rPr>
              <w:t>l</w:t>
            </w:r>
            <w:r>
              <w:rPr>
                <w:rFonts w:ascii="Times New Roman" w:hAnsi="Times New Roman" w:cs="Times New Roman"/>
                <w:color w:val="000000"/>
                <w:sz w:val="20"/>
                <w:szCs w:val="20"/>
              </w:rPr>
              <w:t>iczba</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opracowanych i</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upowszechnionych</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materiałów</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informacyjnych</w:t>
            </w:r>
          </w:p>
          <w:p w:rsidR="001C24C4" w:rsidRDefault="001C24C4">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w:t>
            </w:r>
            <w:r w:rsidR="00B63DEC">
              <w:rPr>
                <w:rFonts w:ascii="Times New Roman" w:hAnsi="Times New Roman" w:cs="Times New Roman"/>
                <w:color w:val="000000"/>
                <w:sz w:val="20"/>
                <w:szCs w:val="20"/>
              </w:rPr>
              <w:t>l</w:t>
            </w:r>
            <w:r>
              <w:rPr>
                <w:rFonts w:ascii="Times New Roman" w:hAnsi="Times New Roman" w:cs="Times New Roman"/>
                <w:color w:val="000000"/>
                <w:sz w:val="20"/>
                <w:szCs w:val="20"/>
              </w:rPr>
              <w:t>iczba</w:t>
            </w:r>
            <w:r w:rsidRPr="00C27EBF">
              <w:rPr>
                <w:rFonts w:ascii="Times New Roman" w:hAnsi="Times New Roman" w:cs="Times New Roman"/>
                <w:color w:val="000000" w:themeColor="text1"/>
                <w:sz w:val="20"/>
                <w:szCs w:val="20"/>
              </w:rPr>
              <w:t xml:space="preserve"> szacunkowa </w:t>
            </w:r>
            <w:r>
              <w:rPr>
                <w:rFonts w:ascii="Times New Roman" w:hAnsi="Times New Roman" w:cs="Times New Roman"/>
                <w:color w:val="000000"/>
                <w:sz w:val="20"/>
                <w:szCs w:val="20"/>
              </w:rPr>
              <w:t>odbiorców materiałów informacyjnych</w:t>
            </w:r>
          </w:p>
          <w:p w:rsidR="001C24C4" w:rsidRDefault="001C24C4">
            <w:pPr>
              <w:widowControl w:val="0"/>
              <w:spacing w:after="0" w:line="240" w:lineRule="auto"/>
              <w:rPr>
                <w:rFonts w:ascii="Times New Roman" w:hAnsi="Times New Roman" w:cs="Times New Roman"/>
                <w:color w:val="000000"/>
              </w:rPr>
            </w:pPr>
          </w:p>
        </w:tc>
      </w:tr>
      <w:tr w:rsidR="001C24C4" w:rsidTr="00F17456">
        <w:trPr>
          <w:cantSplit/>
        </w:trPr>
        <w:tc>
          <w:tcPr>
            <w:tcW w:w="555" w:type="dxa"/>
            <w:vMerge/>
            <w:tcBorders>
              <w:top w:val="single" w:sz="4" w:space="0" w:color="00000A"/>
              <w:left w:val="single" w:sz="4" w:space="0" w:color="00000A"/>
              <w:bottom w:val="single" w:sz="4" w:space="0" w:color="00000A"/>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p>
        </w:tc>
        <w:tc>
          <w:tcPr>
            <w:tcW w:w="1771" w:type="dxa"/>
            <w:vMerge/>
            <w:tcBorders>
              <w:top w:val="single" w:sz="4" w:space="0" w:color="00000A"/>
              <w:left w:val="single" w:sz="4" w:space="0" w:color="00000A"/>
              <w:bottom w:val="single" w:sz="4" w:space="0" w:color="000000"/>
            </w:tcBorders>
            <w:shd w:val="clear" w:color="auto" w:fill="auto"/>
          </w:tcPr>
          <w:p w:rsidR="001C24C4" w:rsidRDefault="001C24C4">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00000A"/>
              <w:left w:val="single" w:sz="4" w:space="0" w:color="00000A"/>
              <w:bottom w:val="single" w:sz="4" w:space="0" w:color="000000"/>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Opracowanie i realizacja </w:t>
            </w:r>
            <w:r w:rsidR="00F34D1E">
              <w:rPr>
                <w:rFonts w:ascii="Times New Roman" w:hAnsi="Times New Roman" w:cs="Times New Roman"/>
                <w:color w:val="000000"/>
                <w:sz w:val="20"/>
                <w:szCs w:val="20"/>
              </w:rPr>
              <w:t>indywidualnych i grupowych działań</w:t>
            </w:r>
            <w:r>
              <w:rPr>
                <w:rFonts w:ascii="Times New Roman" w:hAnsi="Times New Roman" w:cs="Times New Roman"/>
                <w:color w:val="000000"/>
                <w:sz w:val="20"/>
                <w:szCs w:val="20"/>
              </w:rPr>
              <w:t xml:space="preserve"> edukacyjnych kierowanych do osób</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dotkniętych przemocą w rodzinie w</w:t>
            </w:r>
            <w:r w:rsidR="00F34D1E">
              <w:rPr>
                <w:rFonts w:ascii="Times New Roman" w:hAnsi="Times New Roman" w:cs="Times New Roman"/>
                <w:color w:val="000000"/>
                <w:sz w:val="20"/>
                <w:szCs w:val="20"/>
              </w:rPr>
              <w:t xml:space="preserve"> szczególności w </w:t>
            </w:r>
            <w:r>
              <w:rPr>
                <w:rFonts w:ascii="Times New Roman" w:hAnsi="Times New Roman" w:cs="Times New Roman"/>
                <w:color w:val="000000"/>
                <w:sz w:val="20"/>
                <w:szCs w:val="20"/>
              </w:rPr>
              <w:t>zakresie podstaw prawnych i zagadnień psychologicznych</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dotyczących reakcji na przemoc w rodzinie</w:t>
            </w:r>
          </w:p>
          <w:p w:rsidR="001C24C4" w:rsidRDefault="001C24C4">
            <w:pPr>
              <w:widowControl w:val="0"/>
              <w:spacing w:after="0" w:line="240" w:lineRule="auto"/>
              <w:rPr>
                <w:rFonts w:ascii="Times New Roman" w:hAnsi="Times New Roman" w:cs="Times New Roman"/>
                <w:color w:val="000000"/>
                <w:sz w:val="20"/>
                <w:szCs w:val="20"/>
              </w:rPr>
            </w:pPr>
          </w:p>
          <w:p w:rsidR="001C24C4" w:rsidRDefault="001C24C4">
            <w:pPr>
              <w:widowControl w:val="0"/>
              <w:spacing w:after="0" w:line="240" w:lineRule="auto"/>
              <w:rPr>
                <w:rFonts w:ascii="Times New Roman" w:hAnsi="Times New Roman" w:cs="Times New Roman"/>
                <w:color w:val="000000"/>
                <w:sz w:val="20"/>
                <w:szCs w:val="20"/>
              </w:rPr>
            </w:pPr>
          </w:p>
        </w:tc>
        <w:tc>
          <w:tcPr>
            <w:tcW w:w="1701" w:type="dxa"/>
            <w:tcBorders>
              <w:top w:val="single" w:sz="4" w:space="0" w:color="00000A"/>
              <w:left w:val="single" w:sz="4" w:space="0" w:color="00000A"/>
              <w:bottom w:val="single" w:sz="4" w:space="0" w:color="000000"/>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287567">
              <w:rPr>
                <w:rFonts w:ascii="Times New Roman" w:hAnsi="Times New Roman" w:cs="Times New Roman"/>
                <w:color w:val="000000"/>
                <w:sz w:val="20"/>
                <w:szCs w:val="20"/>
              </w:rPr>
              <w:t xml:space="preserve">/ </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0"/>
              <w:right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137104">
              <w:rPr>
                <w:rFonts w:ascii="Times New Roman" w:hAnsi="Times New Roman" w:cs="Times New Roman"/>
                <w:color w:val="000000"/>
                <w:sz w:val="20"/>
                <w:szCs w:val="20"/>
              </w:rPr>
              <w:t xml:space="preserve"> l</w:t>
            </w:r>
            <w:r>
              <w:rPr>
                <w:rFonts w:ascii="Times New Roman" w:hAnsi="Times New Roman" w:cs="Times New Roman"/>
                <w:color w:val="000000"/>
                <w:sz w:val="20"/>
                <w:szCs w:val="20"/>
              </w:rPr>
              <w:t>iczba osób</w:t>
            </w:r>
          </w:p>
          <w:p w:rsidR="001C24C4" w:rsidRPr="00AF4E95"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uczestniczących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zajęciach</w:t>
            </w:r>
          </w:p>
        </w:tc>
      </w:tr>
      <w:tr w:rsidR="00F34D1E" w:rsidTr="00B16B79">
        <w:trPr>
          <w:cantSplit/>
          <w:trHeight w:val="113"/>
        </w:trPr>
        <w:tc>
          <w:tcPr>
            <w:tcW w:w="555" w:type="dxa"/>
            <w:vMerge/>
            <w:tcBorders>
              <w:top w:val="single" w:sz="4" w:space="0" w:color="00000A"/>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val="restart"/>
            <w:tcBorders>
              <w:top w:val="single" w:sz="4" w:space="0" w:color="000000"/>
              <w:left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Udzielanie pomocy i</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wsparcia osobom</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dotkniętym przemocą w</w:t>
            </w:r>
          </w:p>
          <w:p w:rsidR="00F34D1E" w:rsidRDefault="00F34D1E" w:rsidP="00B16B7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rodzinie</w:t>
            </w:r>
          </w:p>
        </w:tc>
        <w:tc>
          <w:tcPr>
            <w:tcW w:w="3213" w:type="dxa"/>
            <w:tcBorders>
              <w:top w:val="single" w:sz="4" w:space="0" w:color="000000"/>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Realizacja procedury „Niebieskie Karty” przez uprawnione podmioty</w:t>
            </w:r>
          </w:p>
        </w:tc>
        <w:tc>
          <w:tcPr>
            <w:tcW w:w="1701" w:type="dxa"/>
            <w:tcBorders>
              <w:top w:val="single" w:sz="4" w:space="0" w:color="000000"/>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268" w:type="dxa"/>
            <w:tcBorders>
              <w:top w:val="single" w:sz="4" w:space="0" w:color="000000"/>
              <w:left w:val="single" w:sz="4" w:space="0" w:color="00000A"/>
              <w:bottom w:val="single" w:sz="4" w:space="0" w:color="00000A"/>
              <w:right w:val="single" w:sz="4" w:space="0" w:color="00000A"/>
            </w:tcBorders>
            <w:shd w:val="clear" w:color="auto" w:fill="auto"/>
          </w:tcPr>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liczba wszczętych w</w:t>
            </w:r>
            <w:r w:rsidR="00691B39">
              <w:rPr>
                <w:rFonts w:ascii="Times New Roman" w:hAnsi="Times New Roman" w:cs="Times New Roman"/>
                <w:iCs/>
                <w:color w:val="000000"/>
                <w:sz w:val="20"/>
                <w:szCs w:val="20"/>
              </w:rPr>
              <w:t> </w:t>
            </w:r>
            <w:r w:rsidRPr="00F34D1E">
              <w:rPr>
                <w:rFonts w:ascii="Times New Roman" w:hAnsi="Times New Roman" w:cs="Times New Roman"/>
                <w:iCs/>
                <w:color w:val="000000"/>
                <w:sz w:val="20"/>
                <w:szCs w:val="20"/>
              </w:rPr>
              <w:t>danym roku procedur „Niebieskie Karty”, tj. liczba sporządzonych formularzy „NK – A” przez przedstawicieli poszczególnych podmiotów wszczynających procedurę,</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liczba wypełnionych formularzy „NK - A” dokumentujących kolejne zdarzenia stosowania przemocy w</w:t>
            </w:r>
            <w:r w:rsidR="00AF4E95">
              <w:rPr>
                <w:rFonts w:ascii="Times New Roman" w:hAnsi="Times New Roman" w:cs="Times New Roman"/>
                <w:iCs/>
                <w:color w:val="000000"/>
                <w:sz w:val="20"/>
                <w:szCs w:val="20"/>
              </w:rPr>
              <w:t> </w:t>
            </w:r>
            <w:r w:rsidRPr="00F34D1E">
              <w:rPr>
                <w:rFonts w:ascii="Times New Roman" w:hAnsi="Times New Roman" w:cs="Times New Roman"/>
                <w:iCs/>
                <w:color w:val="000000"/>
                <w:sz w:val="20"/>
                <w:szCs w:val="20"/>
              </w:rPr>
              <w:t xml:space="preserve">sprawach toczących się procedur „Niebieskie Karty”, </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liczba rodzin objętych w danym roku działaniami w ramach procedury „Niebieskie Karty”, w tym ze względu na problem przemocy: psychicznej, fizycznej i seksualnej;</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liczba osób w rodzinach objętych w</w:t>
            </w:r>
            <w:r w:rsidR="00AF4E95">
              <w:rPr>
                <w:rFonts w:ascii="Times New Roman" w:hAnsi="Times New Roman" w:cs="Times New Roman"/>
                <w:iCs/>
                <w:color w:val="000000"/>
                <w:sz w:val="20"/>
                <w:szCs w:val="20"/>
              </w:rPr>
              <w:t> </w:t>
            </w:r>
            <w:r w:rsidRPr="00F34D1E">
              <w:rPr>
                <w:rFonts w:ascii="Times New Roman" w:hAnsi="Times New Roman" w:cs="Times New Roman"/>
                <w:iCs/>
                <w:color w:val="000000"/>
                <w:sz w:val="20"/>
                <w:szCs w:val="20"/>
              </w:rPr>
              <w:t xml:space="preserve">danym roku działaniami w ramach procedury „Niebieskie Karty”, </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 xml:space="preserve">liczba osób doświadczających przemocy w rodzinie, objętych w danym roku działaniami </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sidRPr="00F34D1E">
              <w:rPr>
                <w:rFonts w:ascii="Times New Roman" w:hAnsi="Times New Roman" w:cs="Times New Roman"/>
                <w:iCs/>
                <w:color w:val="000000"/>
                <w:sz w:val="20"/>
                <w:szCs w:val="20"/>
              </w:rPr>
              <w:t>w ramach procedury „Niebieskie Karty”,</w:t>
            </w:r>
          </w:p>
          <w:p w:rsidR="00F34D1E" w:rsidRPr="00F34D1E" w:rsidRDefault="00F34D1E" w:rsidP="00F34D1E">
            <w:pPr>
              <w:widowControl w:val="0"/>
              <w:snapToGrid w:val="0"/>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Pr="00F34D1E">
              <w:rPr>
                <w:rFonts w:ascii="Times New Roman" w:hAnsi="Times New Roman" w:cs="Times New Roman"/>
                <w:iCs/>
                <w:color w:val="000000"/>
                <w:sz w:val="20"/>
                <w:szCs w:val="20"/>
              </w:rPr>
              <w:t>liczba wypełnionych formularzy „NK-C”.</w:t>
            </w:r>
          </w:p>
        </w:tc>
      </w:tr>
      <w:tr w:rsidR="00F34D1E" w:rsidTr="00A53CB8">
        <w:trPr>
          <w:cantSplit/>
          <w:trHeight w:val="113"/>
        </w:trPr>
        <w:tc>
          <w:tcPr>
            <w:tcW w:w="555" w:type="dxa"/>
            <w:vMerge/>
            <w:tcBorders>
              <w:top w:val="single" w:sz="4" w:space="0" w:color="00000A"/>
              <w:left w:val="single" w:sz="4" w:space="0" w:color="00000A"/>
              <w:bottom w:val="single" w:sz="4" w:space="0" w:color="auto"/>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bottom w:val="single" w:sz="4" w:space="0" w:color="auto"/>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p>
        </w:tc>
        <w:tc>
          <w:tcPr>
            <w:tcW w:w="3213" w:type="dxa"/>
            <w:tcBorders>
              <w:top w:val="single" w:sz="4" w:space="0" w:color="000000"/>
              <w:left w:val="single" w:sz="4" w:space="0" w:color="00000A"/>
              <w:bottom w:val="single" w:sz="4" w:space="0" w:color="auto"/>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Realizowanie przez instytucje publiczne zajmujące się pomocą osobom dotkniętym przemocą w rodzinie pomocy w formie poradnictwa medycznego, psychologicznego, prawnego, socjalnego, zawodowego i rodzinnego, terapii indywidualnej lub grupowej, pomocy w formie grup wsparcia lub innych grup samopomocowych</w:t>
            </w:r>
          </w:p>
        </w:tc>
        <w:tc>
          <w:tcPr>
            <w:tcW w:w="1701" w:type="dxa"/>
            <w:tcBorders>
              <w:top w:val="single" w:sz="4" w:space="0" w:color="000000"/>
              <w:left w:val="single" w:sz="4" w:space="0" w:color="00000A"/>
              <w:bottom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 (instytucje samorządowe przy współpracy</w:t>
            </w:r>
          </w:p>
          <w:p w:rsidR="00F34D1E" w:rsidRDefault="00F34D1E">
            <w:pPr>
              <w:widowControl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z organizacjami pozarządowymi i innymi)</w:t>
            </w:r>
          </w:p>
          <w:p w:rsidR="00F34D1E" w:rsidRDefault="00F34D1E">
            <w:pPr>
              <w:widowControl w:val="0"/>
              <w:spacing w:after="0" w:line="240" w:lineRule="auto"/>
              <w:rPr>
                <w:rFonts w:ascii="Times New Roman" w:hAnsi="Times New Roman" w:cs="Times New Roman"/>
                <w:i/>
                <w:color w:val="000000"/>
                <w:sz w:val="20"/>
                <w:szCs w:val="20"/>
                <w:u w:val="single"/>
              </w:rPr>
            </w:pPr>
          </w:p>
          <w:p w:rsidR="00F34D1E" w:rsidRDefault="00F34D1E">
            <w:pPr>
              <w:widowControl w:val="0"/>
              <w:spacing w:after="0" w:line="240" w:lineRule="auto"/>
              <w:rPr>
                <w:rFonts w:ascii="Times New Roman" w:hAnsi="Times New Roman" w:cs="Times New Roman"/>
                <w:i/>
                <w:color w:val="000000"/>
                <w:sz w:val="20"/>
                <w:szCs w:val="20"/>
                <w:u w:val="single"/>
              </w:rPr>
            </w:pPr>
          </w:p>
        </w:tc>
        <w:tc>
          <w:tcPr>
            <w:tcW w:w="2268" w:type="dxa"/>
            <w:tcBorders>
              <w:top w:val="single" w:sz="4" w:space="0" w:color="000000"/>
              <w:left w:val="single" w:sz="4" w:space="0" w:color="00000A"/>
              <w:bottom w:val="single" w:sz="4" w:space="0" w:color="00000A"/>
              <w:right w:val="single" w:sz="4" w:space="0" w:color="00000A"/>
            </w:tcBorders>
            <w:shd w:val="clear" w:color="auto" w:fill="auto"/>
          </w:tcPr>
          <w:p w:rsidR="00DF4A02" w:rsidRDefault="00F34D1E" w:rsidP="00DF4A02">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63DEC">
              <w:rPr>
                <w:rFonts w:ascii="Times New Roman" w:hAnsi="Times New Roman" w:cs="Times New Roman"/>
                <w:color w:val="000000"/>
                <w:sz w:val="20"/>
                <w:szCs w:val="20"/>
              </w:rPr>
              <w:t>l</w:t>
            </w:r>
            <w:r>
              <w:rPr>
                <w:rFonts w:ascii="Times New Roman" w:hAnsi="Times New Roman" w:cs="Times New Roman"/>
                <w:color w:val="000000"/>
                <w:sz w:val="20"/>
                <w:szCs w:val="20"/>
              </w:rPr>
              <w:t xml:space="preserve">iczba osób objętych pomocą w formie poradnictwa </w:t>
            </w:r>
            <w:r w:rsidR="00DF4A02">
              <w:rPr>
                <w:rFonts w:ascii="Times New Roman" w:hAnsi="Times New Roman" w:cs="Times New Roman"/>
                <w:color w:val="000000"/>
                <w:sz w:val="20"/>
                <w:szCs w:val="20"/>
              </w:rPr>
              <w:t xml:space="preserve">psychologicznego, pedagogicznego, prawnego, medycznego, socjalnego, zawodowego i rodzinnego w danej instytucji </w:t>
            </w:r>
          </w:p>
          <w:p w:rsidR="00F34D1E" w:rsidRDefault="00F34D1E" w:rsidP="00DF4A02">
            <w:pPr>
              <w:widowControl w:val="0"/>
              <w:spacing w:after="0" w:line="240" w:lineRule="auto"/>
              <w:rPr>
                <w:rFonts w:ascii="Times New Roman" w:hAnsi="Times New Roman" w:cs="Times New Roman"/>
                <w:color w:val="00A933"/>
              </w:rPr>
            </w:pPr>
            <w:r w:rsidRPr="00691B39">
              <w:rPr>
                <w:rFonts w:ascii="Times New Roman" w:hAnsi="Times New Roman" w:cs="Times New Roman"/>
                <w:color w:val="000000" w:themeColor="text1"/>
                <w:sz w:val="20"/>
                <w:szCs w:val="20"/>
              </w:rPr>
              <w:t xml:space="preserve">- </w:t>
            </w:r>
            <w:r w:rsidR="00B63DEC">
              <w:rPr>
                <w:rFonts w:ascii="Times New Roman" w:hAnsi="Times New Roman" w:cs="Times New Roman"/>
                <w:color w:val="000000" w:themeColor="text1"/>
                <w:sz w:val="20"/>
                <w:szCs w:val="20"/>
              </w:rPr>
              <w:t>l</w:t>
            </w:r>
            <w:r w:rsidRPr="00691B39">
              <w:rPr>
                <w:rFonts w:ascii="Times New Roman" w:hAnsi="Times New Roman" w:cs="Times New Roman"/>
                <w:color w:val="000000" w:themeColor="text1"/>
                <w:sz w:val="20"/>
                <w:szCs w:val="20"/>
              </w:rPr>
              <w:t>iczba osób uczestniczących w grupach wsparcia, grupach samopomocowych</w:t>
            </w:r>
          </w:p>
        </w:tc>
      </w:tr>
      <w:tr w:rsidR="00F34D1E" w:rsidTr="00A53CB8">
        <w:trPr>
          <w:cantSplit/>
          <w:trHeight w:val="113"/>
        </w:trPr>
        <w:tc>
          <w:tcPr>
            <w:tcW w:w="555" w:type="dxa"/>
            <w:vMerge/>
            <w:tcBorders>
              <w:top w:val="single" w:sz="4" w:space="0" w:color="auto"/>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top w:val="single" w:sz="4" w:space="0" w:color="auto"/>
              <w:left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auto"/>
              <w:left w:val="single" w:sz="4" w:space="0" w:color="00000A"/>
              <w:bottom w:val="single" w:sz="4" w:space="0" w:color="auto"/>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Realizacja form pomocy programów terapeutycznych i pomocy psychologicznej, pedagogicznej, prawnej, socjalnej, rodzinnej dla osób dotkniętych przemocą w rodzinie w uzasadnionych przypadkach działania na rzecz reintegracji rodzin</w:t>
            </w:r>
          </w:p>
        </w:tc>
        <w:tc>
          <w:tcPr>
            <w:tcW w:w="1701" w:type="dxa"/>
            <w:tcBorders>
              <w:top w:val="single" w:sz="4" w:space="0" w:color="000000"/>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 Powiatowe</w:t>
            </w:r>
            <w:r w:rsidR="00287567">
              <w:rPr>
                <w:rFonts w:ascii="Times New Roman" w:hAnsi="Times New Roman" w:cs="Times New Roman"/>
                <w:color w:val="000000"/>
                <w:sz w:val="20"/>
                <w:szCs w:val="20"/>
              </w:rPr>
              <w:t>/</w:t>
            </w:r>
            <w:r>
              <w:rPr>
                <w:rFonts w:ascii="Times New Roman" w:hAnsi="Times New Roman" w:cs="Times New Roman"/>
                <w:color w:val="000000"/>
                <w:sz w:val="20"/>
                <w:szCs w:val="20"/>
              </w:rPr>
              <w:t xml:space="preserve"> PCPR przy współpracy z organizacjami pozarządowymi</w:t>
            </w:r>
          </w:p>
        </w:tc>
        <w:tc>
          <w:tcPr>
            <w:tcW w:w="2268" w:type="dxa"/>
            <w:tcBorders>
              <w:top w:val="single" w:sz="4" w:space="0" w:color="000000"/>
              <w:left w:val="single" w:sz="4" w:space="0" w:color="00000A"/>
              <w:bottom w:val="single" w:sz="4" w:space="0" w:color="00000A"/>
              <w:right w:val="single" w:sz="4" w:space="0" w:color="00000A"/>
            </w:tcBorders>
            <w:shd w:val="clear" w:color="auto" w:fill="auto"/>
          </w:tcPr>
          <w:p w:rsidR="00B63DEC"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iczba opracowanych i</w:t>
            </w:r>
            <w:r w:rsidR="00B16B79">
              <w:rPr>
                <w:color w:val="000000"/>
                <w:sz w:val="20"/>
                <w:szCs w:val="20"/>
                <w:lang w:eastAsia="pl-PL"/>
              </w:rPr>
              <w:t> </w:t>
            </w:r>
            <w:r w:rsidR="00F34D1E">
              <w:rPr>
                <w:color w:val="000000"/>
                <w:sz w:val="20"/>
                <w:szCs w:val="20"/>
                <w:lang w:eastAsia="pl-PL"/>
              </w:rPr>
              <w:t>zrealizowanych programów terapeutycznych dla osób dotkniętych przemocą w rodzinie,</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 xml:space="preserve">iczba osób uczestniczących w programach terapeutycznych osób dotkniętych przemocą </w:t>
            </w:r>
            <w:r w:rsidR="00F34D1E">
              <w:rPr>
                <w:color w:val="000000"/>
                <w:sz w:val="20"/>
                <w:szCs w:val="20"/>
                <w:lang w:eastAsia="pl-PL"/>
              </w:rPr>
              <w:br/>
              <w:t>w rodzinie,</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 xml:space="preserve">iczba osób, które uczestniczyły w terapii indywidualnej psychologicznej (terapeutycznej), </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 xml:space="preserve">iczba grup terapeutycznych, </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iczba osób, które ukończyły programy</w:t>
            </w:r>
            <w:r w:rsidR="00AF4E95">
              <w:rPr>
                <w:color w:val="000000"/>
                <w:sz w:val="20"/>
                <w:szCs w:val="20"/>
                <w:lang w:eastAsia="pl-PL"/>
              </w:rPr>
              <w:t xml:space="preserve">   </w:t>
            </w:r>
            <w:r w:rsidR="00F34D1E">
              <w:rPr>
                <w:color w:val="000000"/>
                <w:sz w:val="20"/>
                <w:szCs w:val="20"/>
                <w:lang w:eastAsia="pl-PL"/>
              </w:rPr>
              <w:t xml:space="preserve"> </w:t>
            </w:r>
            <w:r w:rsidR="00AF4E95">
              <w:rPr>
                <w:color w:val="000000"/>
                <w:sz w:val="20"/>
                <w:szCs w:val="20"/>
                <w:lang w:eastAsia="pl-PL"/>
              </w:rPr>
              <w:t>te</w:t>
            </w:r>
            <w:r w:rsidR="00F34D1E">
              <w:rPr>
                <w:color w:val="000000"/>
                <w:sz w:val="20"/>
                <w:szCs w:val="20"/>
                <w:lang w:eastAsia="pl-PL"/>
              </w:rPr>
              <w:t xml:space="preserve">rapeutyczne, </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iczba grup wsparcia,</w:t>
            </w:r>
          </w:p>
          <w:p w:rsidR="00F34D1E" w:rsidRDefault="00691B39" w:rsidP="00B63DEC">
            <w:pPr>
              <w:pStyle w:val="TEKST"/>
              <w:widowControl w:val="0"/>
              <w:tabs>
                <w:tab w:val="left" w:pos="426"/>
              </w:tabs>
              <w:spacing w:before="0" w:after="0" w:line="240" w:lineRule="auto"/>
              <w:jc w:val="left"/>
              <w:rPr>
                <w:color w:val="000000"/>
                <w:sz w:val="20"/>
                <w:szCs w:val="20"/>
                <w:lang w:eastAsia="pl-PL"/>
              </w:rPr>
            </w:pPr>
            <w:r>
              <w:rPr>
                <w:color w:val="000000"/>
                <w:sz w:val="20"/>
                <w:szCs w:val="20"/>
                <w:lang w:eastAsia="pl-PL"/>
              </w:rPr>
              <w:t xml:space="preserve">- </w:t>
            </w:r>
            <w:r w:rsidR="00B63DEC">
              <w:rPr>
                <w:color w:val="000000"/>
                <w:sz w:val="20"/>
                <w:szCs w:val="20"/>
                <w:lang w:eastAsia="pl-PL"/>
              </w:rPr>
              <w:t>l</w:t>
            </w:r>
            <w:r w:rsidR="00F34D1E">
              <w:rPr>
                <w:color w:val="000000"/>
                <w:sz w:val="20"/>
                <w:szCs w:val="20"/>
                <w:lang w:eastAsia="pl-PL"/>
              </w:rPr>
              <w:t>iczba osób uczestniczących w grupach wsparcia</w:t>
            </w:r>
          </w:p>
        </w:tc>
      </w:tr>
      <w:tr w:rsidR="00F34D1E" w:rsidTr="00A53CB8">
        <w:trPr>
          <w:cantSplit/>
          <w:trHeight w:val="6430"/>
        </w:trPr>
        <w:tc>
          <w:tcPr>
            <w:tcW w:w="555" w:type="dxa"/>
            <w:vMerge/>
            <w:tcBorders>
              <w:top w:val="single" w:sz="4" w:space="0" w:color="00000A"/>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right w:val="single" w:sz="4" w:space="0" w:color="auto"/>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Zapewnienie osobom dotkniętym przemocą w rodzinie </w:t>
            </w:r>
            <w:r w:rsidR="006719FC">
              <w:rPr>
                <w:rFonts w:ascii="Times New Roman" w:hAnsi="Times New Roman" w:cs="Times New Roman"/>
                <w:color w:val="000000"/>
                <w:sz w:val="20"/>
                <w:szCs w:val="20"/>
              </w:rPr>
              <w:t>pomocy</w:t>
            </w:r>
            <w:r>
              <w:rPr>
                <w:rFonts w:ascii="Times New Roman" w:hAnsi="Times New Roman" w:cs="Times New Roman"/>
                <w:color w:val="000000"/>
                <w:sz w:val="20"/>
                <w:szCs w:val="20"/>
              </w:rPr>
              <w:t xml:space="preserve"> w ośrodkach</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wsparcia oraz w ośrodkach</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interwencji kryzysowej</w:t>
            </w:r>
          </w:p>
        </w:tc>
        <w:tc>
          <w:tcPr>
            <w:tcW w:w="1701" w:type="dxa"/>
            <w:tcBorders>
              <w:top w:val="single" w:sz="4" w:space="0" w:color="00000A"/>
              <w:left w:val="single" w:sz="4" w:space="0" w:color="auto"/>
              <w:bottom w:val="single" w:sz="4" w:space="0" w:color="000000"/>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0"/>
              <w:right w:val="single" w:sz="4" w:space="0" w:color="00000A"/>
            </w:tcBorders>
            <w:shd w:val="clear" w:color="auto" w:fill="auto"/>
          </w:tcPr>
          <w:p w:rsidR="00F34D1E" w:rsidRDefault="00F34D1E">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EF783A">
              <w:rPr>
                <w:rFonts w:ascii="Times New Roman" w:hAnsi="Times New Roman" w:cs="Times New Roman"/>
                <w:color w:val="000000"/>
                <w:sz w:val="20"/>
                <w:szCs w:val="20"/>
              </w:rPr>
              <w:t>l</w:t>
            </w:r>
            <w:r>
              <w:rPr>
                <w:rFonts w:ascii="Times New Roman" w:hAnsi="Times New Roman" w:cs="Times New Roman"/>
                <w:color w:val="000000"/>
                <w:sz w:val="20"/>
                <w:szCs w:val="20"/>
              </w:rPr>
              <w:t>iczba powiatowych ośrodków wsparcia,</w:t>
            </w:r>
          </w:p>
          <w:p w:rsidR="00F34D1E" w:rsidRDefault="00F34D1E">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EF783A">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miejsc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powiatowych ośrodkach wsparcia,</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eastAsia="Arial" w:hAnsi="Times New Roman" w:cs="Times New Roman"/>
                <w:color w:val="000000"/>
                <w:sz w:val="20"/>
                <w:szCs w:val="20"/>
              </w:rPr>
              <w:t>−</w:t>
            </w:r>
            <w:r w:rsidR="00EF783A">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osób dotkniętych przemocą w rodzinie, które skorzystały z</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miejsc</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powiatowych ośrodkach wsparcia,</w:t>
            </w:r>
            <w:r w:rsidR="00EF783A">
              <w:rPr>
                <w:rFonts w:ascii="Times New Roman" w:hAnsi="Times New Roman" w:cs="Times New Roman"/>
                <w:color w:val="000000"/>
                <w:sz w:val="20"/>
                <w:szCs w:val="20"/>
              </w:rPr>
              <w:t xml:space="preserve"> w</w:t>
            </w:r>
            <w:r w:rsidR="00AF4E95">
              <w:rPr>
                <w:rFonts w:ascii="Times New Roman" w:hAnsi="Times New Roman" w:cs="Times New Roman"/>
                <w:color w:val="000000"/>
                <w:sz w:val="20"/>
                <w:szCs w:val="20"/>
              </w:rPr>
              <w:t> </w:t>
            </w:r>
            <w:r w:rsidR="00EF783A">
              <w:rPr>
                <w:rFonts w:ascii="Times New Roman" w:hAnsi="Times New Roman" w:cs="Times New Roman"/>
                <w:color w:val="000000"/>
                <w:sz w:val="20"/>
                <w:szCs w:val="20"/>
              </w:rPr>
              <w:t>tym z pomocy w formie schronienia</w:t>
            </w:r>
          </w:p>
          <w:p w:rsidR="00EF783A" w:rsidRDefault="00EF783A">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liczba domów dla matek z małoletnimi dziećmi i kobiet w ciąży,</w:t>
            </w:r>
          </w:p>
          <w:p w:rsidR="00EF783A" w:rsidRDefault="00EF783A">
            <w:pPr>
              <w:widowControl w:val="0"/>
              <w:spacing w:after="0" w:line="240" w:lineRule="auto"/>
              <w:rPr>
                <w:rFonts w:ascii="Times New Roman" w:eastAsia="Arial" w:hAnsi="Times New Roman" w:cs="Times New Roman"/>
                <w:color w:val="000000"/>
                <w:sz w:val="20"/>
                <w:szCs w:val="20"/>
              </w:rPr>
            </w:pPr>
            <w:r>
              <w:rPr>
                <w:rFonts w:ascii="Times New Roman" w:hAnsi="Times New Roman" w:cs="Times New Roman"/>
                <w:color w:val="000000"/>
                <w:sz w:val="20"/>
                <w:szCs w:val="20"/>
              </w:rPr>
              <w:t>- liczba miejsc w domach dla matek z małoletnimi dziećmi i kobiet w ciąży,</w:t>
            </w:r>
          </w:p>
          <w:p w:rsidR="00F34D1E" w:rsidRDefault="00F34D1E">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EF783A">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ośrodków interwencji kryzysowej,</w:t>
            </w:r>
          </w:p>
          <w:p w:rsidR="00F34D1E" w:rsidRDefault="00F34D1E">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EF783A">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miejsc w ośrodkach interwencji kryzysowej,</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eastAsia="Arial" w:hAnsi="Times New Roman" w:cs="Times New Roman"/>
                <w:color w:val="000000"/>
                <w:sz w:val="20"/>
                <w:szCs w:val="20"/>
              </w:rPr>
              <w:t xml:space="preserve">− </w:t>
            </w:r>
            <w:r w:rsidR="00EF783A">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osób dotkniętych przemocą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rodzinie, które skorzystały z miejsc</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ośrodkach interwencji kryzysowej</w:t>
            </w:r>
            <w:r w:rsidR="00EF783A">
              <w:rPr>
                <w:rFonts w:ascii="Times New Roman" w:hAnsi="Times New Roman" w:cs="Times New Roman"/>
                <w:color w:val="000000"/>
                <w:sz w:val="20"/>
                <w:szCs w:val="20"/>
              </w:rPr>
              <w:t>, w tym z</w:t>
            </w:r>
            <w:r w:rsidR="00AF4E95">
              <w:rPr>
                <w:rFonts w:ascii="Times New Roman" w:hAnsi="Times New Roman" w:cs="Times New Roman"/>
                <w:color w:val="000000"/>
                <w:sz w:val="20"/>
                <w:szCs w:val="20"/>
              </w:rPr>
              <w:t> </w:t>
            </w:r>
            <w:r w:rsidR="00EF783A">
              <w:rPr>
                <w:rFonts w:ascii="Times New Roman" w:hAnsi="Times New Roman" w:cs="Times New Roman"/>
                <w:color w:val="000000"/>
                <w:sz w:val="20"/>
                <w:szCs w:val="20"/>
              </w:rPr>
              <w:t>pomocy w formie schronienia</w:t>
            </w:r>
          </w:p>
          <w:p w:rsidR="00F34D1E" w:rsidRDefault="00F34D1E">
            <w:pPr>
              <w:widowControl w:val="0"/>
              <w:spacing w:after="0" w:line="240" w:lineRule="auto"/>
              <w:rPr>
                <w:rFonts w:ascii="Times New Roman" w:hAnsi="Times New Roman" w:cs="Times New Roman"/>
                <w:color w:val="000000"/>
                <w:sz w:val="20"/>
                <w:szCs w:val="20"/>
              </w:rPr>
            </w:pPr>
          </w:p>
          <w:p w:rsidR="00F34D1E" w:rsidRDefault="00F34D1E">
            <w:pPr>
              <w:widowControl w:val="0"/>
              <w:spacing w:after="0" w:line="240" w:lineRule="auto"/>
              <w:rPr>
                <w:rFonts w:ascii="Times New Roman" w:hAnsi="Times New Roman" w:cs="Times New Roman"/>
                <w:color w:val="000000"/>
                <w:sz w:val="20"/>
                <w:szCs w:val="20"/>
              </w:rPr>
            </w:pPr>
          </w:p>
        </w:tc>
      </w:tr>
      <w:tr w:rsidR="00F34D1E" w:rsidTr="00A53CB8">
        <w:trPr>
          <w:cantSplit/>
          <w:trHeight w:val="318"/>
        </w:trPr>
        <w:tc>
          <w:tcPr>
            <w:tcW w:w="555" w:type="dxa"/>
            <w:vMerge/>
            <w:tcBorders>
              <w:top w:val="single" w:sz="4" w:space="0" w:color="00000A"/>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right w:val="single" w:sz="4" w:space="0" w:color="auto"/>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F34D1E" w:rsidRDefault="00F34D1E">
            <w:pPr>
              <w:widowContro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Zapewnienie osobom </w:t>
            </w:r>
            <w:r w:rsidR="00EF783A">
              <w:rPr>
                <w:rFonts w:ascii="Times New Roman" w:hAnsi="Times New Roman" w:cs="Times New Roman"/>
                <w:color w:val="000000"/>
                <w:sz w:val="20"/>
                <w:szCs w:val="20"/>
              </w:rPr>
              <w:t>dotkniętym przemocą w rodzinie pomocy w specjalistycznych ośrodkach wsparcia dla ofiar przemocy w rodzinie</w:t>
            </w:r>
          </w:p>
        </w:tc>
        <w:tc>
          <w:tcPr>
            <w:tcW w:w="1701" w:type="dxa"/>
            <w:tcBorders>
              <w:top w:val="single" w:sz="4" w:space="0" w:color="000000"/>
              <w:left w:val="single" w:sz="4" w:space="0" w:color="auto"/>
              <w:bottom w:val="single" w:sz="4" w:space="0" w:color="00000A"/>
            </w:tcBorders>
            <w:shd w:val="clear" w:color="auto" w:fill="auto"/>
          </w:tcPr>
          <w:p w:rsidR="00F34D1E" w:rsidRDefault="00287567">
            <w:pPr>
              <w:widowControl w:val="0"/>
              <w:rPr>
                <w:rFonts w:ascii="Times New Roman" w:hAnsi="Times New Roman" w:cs="Times New Roman"/>
                <w:color w:val="000000"/>
                <w:sz w:val="20"/>
                <w:szCs w:val="20"/>
              </w:rPr>
            </w:pPr>
            <w:r>
              <w:rPr>
                <w:rFonts w:ascii="Times New Roman" w:hAnsi="Times New Roman" w:cs="Times New Roman"/>
                <w:color w:val="000000"/>
                <w:sz w:val="20"/>
                <w:szCs w:val="20"/>
              </w:rPr>
              <w:t>Starostwo Powiatowe/ PCPR</w:t>
            </w:r>
            <w:r w:rsidR="00691B39">
              <w:rPr>
                <w:rFonts w:ascii="Times New Roman" w:hAnsi="Times New Roman" w:cs="Times New Roman"/>
                <w:color w:val="000000"/>
                <w:sz w:val="20"/>
                <w:szCs w:val="20"/>
              </w:rPr>
              <w:t xml:space="preserve"> </w:t>
            </w:r>
          </w:p>
        </w:tc>
        <w:tc>
          <w:tcPr>
            <w:tcW w:w="2268" w:type="dxa"/>
            <w:tcBorders>
              <w:top w:val="single" w:sz="4" w:space="0" w:color="000000"/>
              <w:left w:val="single" w:sz="4" w:space="0" w:color="00000A"/>
              <w:bottom w:val="single" w:sz="4" w:space="0" w:color="00000A"/>
              <w:right w:val="single" w:sz="4" w:space="0" w:color="00000A"/>
            </w:tcBorders>
            <w:shd w:val="clear" w:color="auto" w:fill="auto"/>
          </w:tcPr>
          <w:p w:rsidR="00B63DEC" w:rsidRDefault="00F34D1E" w:rsidP="00B63DEC">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EF783A">
              <w:rPr>
                <w:rFonts w:ascii="Times New Roman" w:hAnsi="Times New Roman" w:cs="Times New Roman"/>
                <w:color w:val="000000"/>
                <w:sz w:val="20"/>
                <w:szCs w:val="20"/>
              </w:rPr>
              <w:t>l</w:t>
            </w:r>
            <w:r>
              <w:rPr>
                <w:rFonts w:ascii="Times New Roman" w:hAnsi="Times New Roman" w:cs="Times New Roman"/>
                <w:color w:val="000000"/>
                <w:sz w:val="20"/>
                <w:szCs w:val="20"/>
              </w:rPr>
              <w:t>iczba specjalistycznych ośrodków wsparcia dla ofiar przemocy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 xml:space="preserve">rodzinie, </w:t>
            </w:r>
          </w:p>
          <w:p w:rsidR="00691B39" w:rsidRDefault="00F34D1E" w:rsidP="00B63DEC">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EF783A">
              <w:rPr>
                <w:rFonts w:ascii="Times New Roman" w:hAnsi="Times New Roman" w:cs="Times New Roman"/>
                <w:color w:val="000000"/>
                <w:sz w:val="20"/>
                <w:szCs w:val="20"/>
              </w:rPr>
              <w:t>l</w:t>
            </w:r>
            <w:r>
              <w:rPr>
                <w:rFonts w:ascii="Times New Roman" w:hAnsi="Times New Roman" w:cs="Times New Roman"/>
                <w:color w:val="000000"/>
                <w:sz w:val="20"/>
                <w:szCs w:val="20"/>
              </w:rPr>
              <w:t>iczba miejsc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specjalistycznych ośrodkach wsparcia dla ofiar przemocy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 xml:space="preserve">rodzinie </w:t>
            </w:r>
          </w:p>
          <w:p w:rsidR="00F34D1E" w:rsidRPr="00691B39" w:rsidRDefault="00F34D1E" w:rsidP="00B63DEC">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EF783A">
              <w:rPr>
                <w:rFonts w:ascii="Times New Roman" w:hAnsi="Times New Roman" w:cs="Times New Roman"/>
                <w:color w:val="000000"/>
                <w:sz w:val="20"/>
                <w:szCs w:val="20"/>
              </w:rPr>
              <w:t>l</w:t>
            </w:r>
            <w:r>
              <w:rPr>
                <w:rFonts w:ascii="Times New Roman" w:hAnsi="Times New Roman" w:cs="Times New Roman"/>
                <w:color w:val="000000"/>
                <w:sz w:val="20"/>
                <w:szCs w:val="20"/>
              </w:rPr>
              <w:t>iczba osób dotkniętych przemocą w rodzinie, które skorzystały z</w:t>
            </w:r>
            <w:r w:rsidR="00AF4E95">
              <w:rPr>
                <w:rFonts w:ascii="Times New Roman" w:hAnsi="Times New Roman" w:cs="Times New Roman"/>
                <w:color w:val="000000"/>
                <w:sz w:val="20"/>
                <w:szCs w:val="20"/>
              </w:rPr>
              <w:t> </w:t>
            </w:r>
            <w:r w:rsidR="00882C01">
              <w:rPr>
                <w:rFonts w:ascii="Times New Roman" w:hAnsi="Times New Roman" w:cs="Times New Roman"/>
                <w:color w:val="000000"/>
                <w:sz w:val="20"/>
                <w:szCs w:val="20"/>
              </w:rPr>
              <w:t xml:space="preserve">różnych form pomocy </w:t>
            </w:r>
            <w:r>
              <w:rPr>
                <w:rFonts w:ascii="Times New Roman" w:hAnsi="Times New Roman" w:cs="Times New Roman"/>
                <w:color w:val="000000"/>
                <w:sz w:val="20"/>
                <w:szCs w:val="20"/>
              </w:rPr>
              <w:t>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specjalistycznych ośrodkach wsparcia dla ofiar przemocy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rodzinie</w:t>
            </w:r>
            <w:r w:rsidR="00882C01">
              <w:rPr>
                <w:rFonts w:ascii="Times New Roman" w:hAnsi="Times New Roman" w:cs="Times New Roman"/>
                <w:color w:val="000000"/>
                <w:sz w:val="20"/>
                <w:szCs w:val="20"/>
              </w:rPr>
              <w:t xml:space="preserve"> w tym z</w:t>
            </w:r>
            <w:r w:rsidR="00AF4E95">
              <w:rPr>
                <w:rFonts w:ascii="Times New Roman" w:hAnsi="Times New Roman" w:cs="Times New Roman"/>
                <w:color w:val="000000"/>
                <w:sz w:val="20"/>
                <w:szCs w:val="20"/>
              </w:rPr>
              <w:t> </w:t>
            </w:r>
            <w:r w:rsidR="00882C01">
              <w:rPr>
                <w:rFonts w:ascii="Times New Roman" w:hAnsi="Times New Roman" w:cs="Times New Roman"/>
                <w:color w:val="000000"/>
                <w:sz w:val="20"/>
                <w:szCs w:val="20"/>
              </w:rPr>
              <w:t>pomocy w formie schronienia</w:t>
            </w:r>
          </w:p>
        </w:tc>
      </w:tr>
      <w:tr w:rsidR="00F34D1E" w:rsidTr="00A53CB8">
        <w:trPr>
          <w:cantSplit/>
        </w:trPr>
        <w:tc>
          <w:tcPr>
            <w:tcW w:w="555" w:type="dxa"/>
            <w:vMerge/>
            <w:tcBorders>
              <w:top w:val="single" w:sz="4" w:space="0" w:color="00000A"/>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auto"/>
              <w:left w:val="single" w:sz="4" w:space="0" w:color="00000A"/>
              <w:bottom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Tworzenie i zwiększanie zakresu działania oraz dostępności do lokalnych telefonów zaufania, interwencyjnych lub informacyjnych dla osób</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dotkniętych przemocą w rodzinie</w:t>
            </w:r>
          </w:p>
          <w:p w:rsidR="00F34D1E" w:rsidRDefault="00F34D1E">
            <w:pPr>
              <w:widowControl w:val="0"/>
              <w:spacing w:after="0" w:line="240" w:lineRule="auto"/>
              <w:rPr>
                <w:rFonts w:ascii="Times New Roman" w:hAnsi="Times New Roman" w:cs="Times New Roman"/>
                <w:color w:val="000000"/>
                <w:sz w:val="20"/>
                <w:szCs w:val="20"/>
              </w:rPr>
            </w:pPr>
          </w:p>
        </w:tc>
        <w:tc>
          <w:tcPr>
            <w:tcW w:w="1701" w:type="dxa"/>
            <w:tcBorders>
              <w:top w:val="single" w:sz="4" w:space="0" w:color="00000A"/>
              <w:left w:val="single" w:sz="4" w:space="0" w:color="00000A"/>
              <w:bottom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 xml:space="preserve">/ </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82C01">
              <w:rPr>
                <w:rFonts w:ascii="Times New Roman" w:hAnsi="Times New Roman" w:cs="Times New Roman"/>
                <w:color w:val="000000"/>
                <w:sz w:val="20"/>
                <w:szCs w:val="20"/>
              </w:rPr>
              <w:t>l</w:t>
            </w:r>
            <w:r>
              <w:rPr>
                <w:rFonts w:ascii="Times New Roman" w:hAnsi="Times New Roman" w:cs="Times New Roman"/>
                <w:color w:val="000000"/>
                <w:sz w:val="20"/>
                <w:szCs w:val="20"/>
              </w:rPr>
              <w:t>iczba lokalnych</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linii telefonicznych dla osób doznających przemocy w rodzinie</w:t>
            </w:r>
          </w:p>
          <w:p w:rsidR="00F34D1E" w:rsidRPr="00AF4E95"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82C01">
              <w:rPr>
                <w:rFonts w:ascii="Times New Roman" w:hAnsi="Times New Roman" w:cs="Times New Roman"/>
                <w:color w:val="000000"/>
                <w:sz w:val="20"/>
                <w:szCs w:val="20"/>
              </w:rPr>
              <w:t>l</w:t>
            </w:r>
            <w:r>
              <w:rPr>
                <w:rFonts w:ascii="Times New Roman" w:hAnsi="Times New Roman" w:cs="Times New Roman"/>
                <w:color w:val="000000"/>
                <w:sz w:val="20"/>
                <w:szCs w:val="20"/>
              </w:rPr>
              <w:t xml:space="preserve">iczba </w:t>
            </w:r>
            <w:r w:rsidR="00882C01">
              <w:rPr>
                <w:rFonts w:ascii="Times New Roman" w:hAnsi="Times New Roman" w:cs="Times New Roman"/>
                <w:color w:val="000000"/>
                <w:sz w:val="20"/>
                <w:szCs w:val="20"/>
              </w:rPr>
              <w:t xml:space="preserve">przeprowadzonych </w:t>
            </w:r>
            <w:r>
              <w:rPr>
                <w:rFonts w:ascii="Times New Roman" w:hAnsi="Times New Roman" w:cs="Times New Roman"/>
                <w:color w:val="000000"/>
                <w:sz w:val="20"/>
                <w:szCs w:val="20"/>
              </w:rPr>
              <w:t>rozmów i</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interwencji</w:t>
            </w:r>
          </w:p>
        </w:tc>
      </w:tr>
      <w:tr w:rsidR="00F34D1E" w:rsidTr="00B16B79">
        <w:trPr>
          <w:cantSplit/>
        </w:trPr>
        <w:tc>
          <w:tcPr>
            <w:tcW w:w="555" w:type="dxa"/>
            <w:vMerge/>
            <w:tcBorders>
              <w:top w:val="single" w:sz="4" w:space="0" w:color="00000A"/>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1771" w:type="dxa"/>
            <w:vMerge/>
            <w:tcBorders>
              <w:left w:val="single" w:sz="4" w:space="0" w:color="00000A"/>
              <w:bottom w:val="single" w:sz="4" w:space="0" w:color="00000A"/>
            </w:tcBorders>
            <w:shd w:val="clear" w:color="auto" w:fill="auto"/>
          </w:tcPr>
          <w:p w:rsidR="00F34D1E" w:rsidRDefault="00F34D1E">
            <w:pPr>
              <w:widowControl w:val="0"/>
              <w:snapToGrid w:val="0"/>
              <w:spacing w:after="0" w:line="240" w:lineRule="auto"/>
              <w:rPr>
                <w:rFonts w:ascii="Times New Roman" w:hAnsi="Times New Roman" w:cs="Times New Roman"/>
                <w:color w:val="000000"/>
                <w:sz w:val="20"/>
                <w:szCs w:val="20"/>
              </w:rPr>
            </w:pPr>
          </w:p>
        </w:tc>
        <w:tc>
          <w:tcPr>
            <w:tcW w:w="3213" w:type="dxa"/>
            <w:tcBorders>
              <w:top w:val="single" w:sz="4" w:space="0" w:color="00000A"/>
              <w:left w:val="single" w:sz="4" w:space="0" w:color="00000A"/>
              <w:bottom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Zapewnianie bezpieczeństwa</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krzywdzonym dzieciom w trybie art. 12a ustawy o przeciwdziałaniu</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przemocy w rodzinie</w:t>
            </w:r>
          </w:p>
        </w:tc>
        <w:tc>
          <w:tcPr>
            <w:tcW w:w="1701" w:type="dxa"/>
            <w:tcBorders>
              <w:top w:val="single" w:sz="4" w:space="0" w:color="00000A"/>
              <w:left w:val="single" w:sz="4" w:space="0" w:color="00000A"/>
              <w:bottom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w:t>
            </w:r>
          </w:p>
          <w:p w:rsidR="00F34D1E" w:rsidRDefault="00F34D1E">
            <w:pPr>
              <w:widowControl w:val="0"/>
              <w:spacing w:after="0" w:line="240" w:lineRule="auto"/>
              <w:rPr>
                <w:rFonts w:ascii="Times New Roman" w:hAnsi="Times New Roman" w:cs="Times New Roman"/>
                <w:color w:val="00000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82C01">
              <w:rPr>
                <w:rFonts w:ascii="Times New Roman" w:hAnsi="Times New Roman" w:cs="Times New Roman"/>
                <w:color w:val="000000"/>
                <w:sz w:val="20"/>
                <w:szCs w:val="20"/>
              </w:rPr>
              <w:t>l</w:t>
            </w:r>
            <w:r>
              <w:rPr>
                <w:rFonts w:ascii="Times New Roman" w:hAnsi="Times New Roman" w:cs="Times New Roman"/>
                <w:color w:val="000000"/>
                <w:sz w:val="20"/>
                <w:szCs w:val="20"/>
              </w:rPr>
              <w:t>iczba dzieci,</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które zostały</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odebrane z rodziny</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razie bezpośredniego</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zagrożenia życia lub</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zdrowia w związku</w:t>
            </w:r>
          </w:p>
          <w:p w:rsidR="00F34D1E" w:rsidRDefault="00F34D1E">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 przemocą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rodzinie</w:t>
            </w:r>
          </w:p>
          <w:p w:rsidR="00F34D1E" w:rsidRDefault="00F34D1E">
            <w:pPr>
              <w:widowControl w:val="0"/>
              <w:spacing w:after="0" w:line="240" w:lineRule="auto"/>
              <w:rPr>
                <w:rFonts w:ascii="Times New Roman" w:hAnsi="Times New Roman" w:cs="Times New Roman"/>
                <w:color w:val="000000"/>
                <w:sz w:val="20"/>
                <w:szCs w:val="20"/>
              </w:rPr>
            </w:pPr>
          </w:p>
        </w:tc>
      </w:tr>
      <w:tr w:rsidR="001C24C4" w:rsidTr="00F17456">
        <w:tc>
          <w:tcPr>
            <w:tcW w:w="555"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771"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Monitoring</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działań pomocowych</w:t>
            </w:r>
          </w:p>
        </w:tc>
        <w:tc>
          <w:tcPr>
            <w:tcW w:w="3213" w:type="dxa"/>
            <w:tcBorders>
              <w:top w:val="single" w:sz="4" w:space="0" w:color="00000A"/>
              <w:left w:val="single" w:sz="4" w:space="0" w:color="00000A"/>
              <w:bottom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Monitoring pomocy udzielanej rodzinom dotkniętym przemocą</w:t>
            </w:r>
          </w:p>
        </w:tc>
        <w:tc>
          <w:tcPr>
            <w:tcW w:w="1701" w:type="dxa"/>
            <w:tcBorders>
              <w:top w:val="single" w:sz="4" w:space="0" w:color="00000A"/>
              <w:left w:val="single" w:sz="4" w:space="0" w:color="00000A"/>
              <w:bottom w:val="single" w:sz="4" w:space="0" w:color="00000A"/>
            </w:tcBorders>
            <w:shd w:val="clear" w:color="auto" w:fill="auto"/>
          </w:tcPr>
          <w:p w:rsidR="001C24C4" w:rsidRPr="00B63DEC" w:rsidRDefault="001C24C4">
            <w:pPr>
              <w:widowControl w:val="0"/>
              <w:spacing w:after="0" w:line="240" w:lineRule="auto"/>
              <w:rPr>
                <w:rFonts w:ascii="Times New Roman" w:hAnsi="Times New Roman" w:cs="Times New Roman"/>
                <w:color w:val="000000"/>
                <w:sz w:val="20"/>
                <w:szCs w:val="20"/>
              </w:rPr>
            </w:pPr>
            <w:r w:rsidRPr="00B63DEC">
              <w:rPr>
                <w:rFonts w:ascii="Times New Roman" w:hAnsi="Times New Roman" w:cs="Times New Roman"/>
                <w:color w:val="000000"/>
                <w:sz w:val="20"/>
                <w:szCs w:val="20"/>
              </w:rPr>
              <w:t>Starostwo</w:t>
            </w:r>
          </w:p>
          <w:p w:rsidR="001C24C4" w:rsidRPr="00B63DEC" w:rsidRDefault="001C24C4">
            <w:pPr>
              <w:widowControl w:val="0"/>
              <w:spacing w:after="0" w:line="240" w:lineRule="auto"/>
              <w:rPr>
                <w:rFonts w:ascii="Times New Roman" w:hAnsi="Times New Roman" w:cs="Times New Roman"/>
                <w:color w:val="000000"/>
                <w:sz w:val="20"/>
                <w:szCs w:val="20"/>
              </w:rPr>
            </w:pPr>
            <w:r w:rsidRPr="00B63DEC">
              <w:rPr>
                <w:rFonts w:ascii="Times New Roman" w:hAnsi="Times New Roman" w:cs="Times New Roman"/>
                <w:color w:val="000000"/>
                <w:sz w:val="20"/>
                <w:szCs w:val="20"/>
              </w:rPr>
              <w:t>Powiatowe</w:t>
            </w:r>
            <w:r w:rsidR="00040289" w:rsidRPr="00B63DEC">
              <w:rPr>
                <w:rFonts w:ascii="Times New Roman" w:hAnsi="Times New Roman" w:cs="Times New Roman"/>
                <w:color w:val="000000"/>
                <w:sz w:val="20"/>
                <w:szCs w:val="20"/>
              </w:rPr>
              <w:t>/</w:t>
            </w:r>
          </w:p>
          <w:p w:rsidR="00040289" w:rsidRPr="00B63DEC" w:rsidRDefault="001C24C4" w:rsidP="00040289">
            <w:pPr>
              <w:widowControl w:val="0"/>
              <w:spacing w:after="0" w:line="240" w:lineRule="auto"/>
              <w:rPr>
                <w:rFonts w:ascii="Times New Roman" w:hAnsi="Times New Roman" w:cs="Times New Roman"/>
                <w:color w:val="000000"/>
                <w:sz w:val="20"/>
                <w:szCs w:val="20"/>
              </w:rPr>
            </w:pPr>
            <w:r w:rsidRPr="00B63DEC">
              <w:rPr>
                <w:rFonts w:ascii="Times New Roman" w:hAnsi="Times New Roman" w:cs="Times New Roman"/>
                <w:color w:val="000000"/>
                <w:sz w:val="20"/>
                <w:szCs w:val="20"/>
              </w:rPr>
              <w:t>PCPR</w:t>
            </w:r>
          </w:p>
          <w:p w:rsidR="001C24C4" w:rsidRPr="00B63DEC" w:rsidRDefault="001C24C4">
            <w:pPr>
              <w:widowControl w:val="0"/>
              <w:spacing w:after="0" w:line="240" w:lineRule="auto"/>
              <w:rPr>
                <w:rFonts w:ascii="Times New Roman" w:hAnsi="Times New Roman" w:cs="Times New Roman"/>
                <w:color w:val="000000"/>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40289">
              <w:rPr>
                <w:rFonts w:ascii="Times New Roman" w:hAnsi="Times New Roman" w:cs="Times New Roman"/>
                <w:color w:val="000000"/>
                <w:sz w:val="20"/>
                <w:szCs w:val="20"/>
              </w:rPr>
              <w:t>l</w:t>
            </w:r>
            <w:r>
              <w:rPr>
                <w:rFonts w:ascii="Times New Roman" w:hAnsi="Times New Roman" w:cs="Times New Roman"/>
                <w:color w:val="000000"/>
                <w:sz w:val="20"/>
                <w:szCs w:val="20"/>
              </w:rPr>
              <w:t>iczba osób</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monitorowanych po</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opuszczeniu</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specjalistycznych</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ośrodków wsparcia</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dla ofiar przemocy</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rodzinie, u</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których przemoc</w:t>
            </w:r>
            <w:r w:rsidR="00040289">
              <w:rPr>
                <w:rFonts w:ascii="Times New Roman" w:hAnsi="Times New Roman" w:cs="Times New Roman"/>
                <w:color w:val="000000"/>
                <w:sz w:val="20"/>
                <w:szCs w:val="20"/>
              </w:rPr>
              <w:t xml:space="preserve"> w</w:t>
            </w:r>
            <w:r w:rsidR="00AF4E95">
              <w:rPr>
                <w:rFonts w:ascii="Times New Roman" w:hAnsi="Times New Roman" w:cs="Times New Roman"/>
                <w:color w:val="000000"/>
                <w:sz w:val="20"/>
                <w:szCs w:val="20"/>
              </w:rPr>
              <w:t> </w:t>
            </w:r>
            <w:r w:rsidR="00040289">
              <w:rPr>
                <w:rFonts w:ascii="Times New Roman" w:hAnsi="Times New Roman" w:cs="Times New Roman"/>
                <w:color w:val="000000"/>
                <w:sz w:val="20"/>
                <w:szCs w:val="20"/>
              </w:rPr>
              <w:t xml:space="preserve">rodzinie </w:t>
            </w:r>
            <w:r>
              <w:rPr>
                <w:rFonts w:ascii="Times New Roman" w:hAnsi="Times New Roman" w:cs="Times New Roman"/>
                <w:color w:val="000000"/>
                <w:sz w:val="20"/>
                <w:szCs w:val="20"/>
              </w:rPr>
              <w:t>ustała</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40289">
              <w:rPr>
                <w:rFonts w:ascii="Times New Roman" w:hAnsi="Times New Roman" w:cs="Times New Roman"/>
                <w:color w:val="000000"/>
                <w:sz w:val="20"/>
                <w:szCs w:val="20"/>
              </w:rPr>
              <w:t>l</w:t>
            </w:r>
            <w:r>
              <w:rPr>
                <w:rFonts w:ascii="Times New Roman" w:hAnsi="Times New Roman" w:cs="Times New Roman"/>
                <w:color w:val="000000"/>
                <w:sz w:val="20"/>
                <w:szCs w:val="20"/>
              </w:rPr>
              <w:t>iczba</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corocznych</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raportów i analiz</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czynników</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sprzyjających i</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utrudniających</w:t>
            </w:r>
          </w:p>
          <w:p w:rsidR="001C24C4" w:rsidRDefault="001C24C4">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skuteczną pomoc</w:t>
            </w:r>
            <w:r w:rsidR="00040289">
              <w:rPr>
                <w:rFonts w:ascii="Times New Roman" w:hAnsi="Times New Roman" w:cs="Times New Roman"/>
                <w:color w:val="000000"/>
                <w:sz w:val="20"/>
                <w:szCs w:val="20"/>
              </w:rPr>
              <w:t xml:space="preserve"> osobom dotkniętym przemocą w rodzinie</w:t>
            </w:r>
          </w:p>
          <w:p w:rsidR="001C24C4" w:rsidRDefault="001C24C4">
            <w:pPr>
              <w:widowControl w:val="0"/>
              <w:spacing w:after="0" w:line="240" w:lineRule="auto"/>
              <w:rPr>
                <w:rFonts w:ascii="Times New Roman" w:hAnsi="Times New Roman" w:cs="Times New Roman"/>
                <w:color w:val="000000"/>
                <w:sz w:val="20"/>
                <w:szCs w:val="20"/>
              </w:rPr>
            </w:pPr>
          </w:p>
        </w:tc>
      </w:tr>
    </w:tbl>
    <w:p w:rsidR="00D51555" w:rsidRDefault="00D51555">
      <w:pPr>
        <w:pStyle w:val="Tekstpodstawowy"/>
        <w:rPr>
          <w:rFonts w:ascii="Times New Roman" w:hAnsi="Times New Roman" w:cs="Times New Roman"/>
          <w:b/>
          <w:bCs/>
          <w:color w:val="000000"/>
        </w:rPr>
      </w:pPr>
    </w:p>
    <w:p w:rsidR="00D51555" w:rsidRDefault="00922420">
      <w:pPr>
        <w:pStyle w:val="Nagwek2"/>
        <w:ind w:left="0" w:firstLine="0"/>
        <w:jc w:val="left"/>
        <w:rPr>
          <w:rFonts w:ascii="Times New Roman" w:hAnsi="Times New Roman" w:cs="Times New Roman"/>
          <w:b/>
          <w:color w:val="000000"/>
          <w:szCs w:val="24"/>
        </w:rPr>
      </w:pPr>
      <w:r>
        <w:rPr>
          <w:rFonts w:ascii="Times New Roman" w:hAnsi="Times New Roman" w:cs="Times New Roman"/>
          <w:b/>
          <w:bCs/>
          <w:color w:val="000000"/>
        </w:rPr>
        <w:lastRenderedPageBreak/>
        <w:t>Obszar 3. Oddziaływanie na osoby stosujące przemoc w rodzinie</w:t>
      </w:r>
    </w:p>
    <w:p w:rsidR="00D51555" w:rsidRDefault="0092242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Cel: zwiększenie skuteczności oddziaływań wobec osób stosujących przemoc </w:t>
      </w:r>
    </w:p>
    <w:p w:rsidR="00D51555" w:rsidRDefault="00922420">
      <w:pPr>
        <w:rPr>
          <w:rFonts w:ascii="Times New Roman" w:hAnsi="Times New Roman" w:cs="Times New Roman"/>
          <w:b/>
          <w:color w:val="000000"/>
          <w:sz w:val="24"/>
          <w:szCs w:val="24"/>
        </w:rPr>
      </w:pPr>
      <w:r>
        <w:rPr>
          <w:rFonts w:ascii="Times New Roman" w:hAnsi="Times New Roman" w:cs="Times New Roman"/>
          <w:b/>
          <w:color w:val="000000"/>
          <w:sz w:val="24"/>
          <w:szCs w:val="24"/>
        </w:rPr>
        <w:t>w rodzinie.</w:t>
      </w:r>
    </w:p>
    <w:p w:rsidR="00D51555" w:rsidRDefault="00D51555">
      <w:pPr>
        <w:rPr>
          <w:rFonts w:ascii="Times New Roman" w:hAnsi="Times New Roman" w:cs="Times New Roman"/>
          <w:b/>
          <w:color w:val="000000"/>
          <w:sz w:val="24"/>
          <w:szCs w:val="24"/>
        </w:rPr>
      </w:pPr>
    </w:p>
    <w:tbl>
      <w:tblPr>
        <w:tblW w:w="9649" w:type="dxa"/>
        <w:tblInd w:w="-15" w:type="dxa"/>
        <w:tblLayout w:type="fixed"/>
        <w:tblCellMar>
          <w:left w:w="113" w:type="dxa"/>
        </w:tblCellMar>
        <w:tblLook w:val="0000" w:firstRow="0" w:lastRow="0" w:firstColumn="0" w:lastColumn="0" w:noHBand="0" w:noVBand="0"/>
      </w:tblPr>
      <w:tblGrid>
        <w:gridCol w:w="449"/>
        <w:gridCol w:w="2602"/>
        <w:gridCol w:w="2346"/>
        <w:gridCol w:w="1579"/>
        <w:gridCol w:w="2673"/>
      </w:tblGrid>
      <w:tr w:rsidR="00691B39" w:rsidTr="00B63DEC">
        <w:tc>
          <w:tcPr>
            <w:tcW w:w="449"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2602"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Kierunki działań</w:t>
            </w: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Rodzaje działań</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Realizatorzy</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color w:val="000000"/>
              </w:rPr>
            </w:pPr>
            <w:r>
              <w:rPr>
                <w:rFonts w:ascii="Times New Roman" w:hAnsi="Times New Roman" w:cs="Times New Roman"/>
                <w:b/>
                <w:color w:val="000000"/>
                <w:sz w:val="20"/>
                <w:szCs w:val="20"/>
              </w:rPr>
              <w:t>Wskaźniki</w:t>
            </w:r>
          </w:p>
        </w:tc>
      </w:tr>
      <w:tr w:rsidR="00691B39" w:rsidTr="00691B39">
        <w:trPr>
          <w:cantSplit/>
        </w:trPr>
        <w:tc>
          <w:tcPr>
            <w:tcW w:w="449" w:type="dxa"/>
            <w:vMerge w:val="restart"/>
            <w:tcBorders>
              <w:top w:val="single" w:sz="4" w:space="0" w:color="00000A"/>
              <w:lef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1.</w:t>
            </w:r>
          </w:p>
        </w:tc>
        <w:tc>
          <w:tcPr>
            <w:tcW w:w="2602" w:type="dxa"/>
            <w:vMerge w:val="restart"/>
            <w:tcBorders>
              <w:top w:val="single" w:sz="4" w:space="0" w:color="00000A"/>
              <w:lef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Tworzenie i rozszerzanie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oferty oddziaływań wobec</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osób stosujących przemoc</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rodzinie, realizowanych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przez instytucje rządowe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samorządowe, a także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podmioty oraz organizacje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pozarządowe, a także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wypracowanie i </w:t>
            </w:r>
            <w:r w:rsidRPr="00691B39">
              <w:rPr>
                <w:rFonts w:ascii="Times New Roman" w:hAnsi="Times New Roman" w:cs="Times New Roman"/>
                <w:color w:val="000000" w:themeColor="text1"/>
                <w:sz w:val="20"/>
                <w:szCs w:val="20"/>
              </w:rPr>
              <w:t>doskonalenie</w:t>
            </w:r>
            <w:r>
              <w:rPr>
                <w:rFonts w:ascii="Times New Roman" w:hAnsi="Times New Roman" w:cs="Times New Roman"/>
                <w:color w:val="000000"/>
                <w:sz w:val="20"/>
                <w:szCs w:val="20"/>
              </w:rPr>
              <w:t xml:space="preserve"> zasad współpracy</w:t>
            </w:r>
            <w:r w:rsidR="00040289">
              <w:rPr>
                <w:rFonts w:ascii="Times New Roman" w:hAnsi="Times New Roman" w:cs="Times New Roman"/>
                <w:color w:val="000000"/>
                <w:sz w:val="20"/>
                <w:szCs w:val="20"/>
              </w:rPr>
              <w:t xml:space="preserve"> między tymi instytucjami i podmiotami oraz organizacjami pozarządowymi i wdrażanie do realizacji</w:t>
            </w: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Ewidencjonowanie </w:t>
            </w:r>
            <w:r w:rsidR="00040289">
              <w:rPr>
                <w:rFonts w:ascii="Times New Roman" w:hAnsi="Times New Roman" w:cs="Times New Roman"/>
                <w:color w:val="000000"/>
                <w:sz w:val="20"/>
                <w:szCs w:val="20"/>
              </w:rPr>
              <w:t xml:space="preserve">instytucji rządowych i samorządowych, </w:t>
            </w:r>
            <w:r>
              <w:rPr>
                <w:rFonts w:ascii="Times New Roman" w:hAnsi="Times New Roman" w:cs="Times New Roman"/>
                <w:color w:val="000000"/>
                <w:sz w:val="20"/>
                <w:szCs w:val="20"/>
              </w:rPr>
              <w:t>podmiotów</w:t>
            </w:r>
            <w:r w:rsidR="0004028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oraz</w:t>
            </w:r>
          </w:p>
          <w:p w:rsidR="00040289" w:rsidRDefault="00691B39" w:rsidP="0004028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organizacji pozarządowych, które realizują </w:t>
            </w:r>
            <w:r w:rsidR="00040289">
              <w:rPr>
                <w:rFonts w:ascii="Times New Roman" w:hAnsi="Times New Roman" w:cs="Times New Roman"/>
                <w:color w:val="000000"/>
                <w:sz w:val="20"/>
                <w:szCs w:val="20"/>
              </w:rPr>
              <w:t xml:space="preserve"> wszelkie działania adresowane do osób stosujących przemoc w rodzinie </w:t>
            </w:r>
          </w:p>
          <w:p w:rsidR="00691B39" w:rsidRDefault="00691B39">
            <w:pPr>
              <w:widowControl w:val="0"/>
              <w:spacing w:after="0" w:line="240" w:lineRule="auto"/>
              <w:rPr>
                <w:rFonts w:ascii="Times New Roman" w:hAnsi="Times New Roman" w:cs="Times New Roman"/>
                <w:color w:val="000000"/>
                <w:sz w:val="20"/>
                <w:szCs w:val="20"/>
              </w:rPr>
            </w:pP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PCPR we współpracy z organizacjami pozarządowymi</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aktualizowane na stron</w:t>
            </w:r>
            <w:r w:rsidR="00040289">
              <w:rPr>
                <w:rFonts w:ascii="Times New Roman" w:hAnsi="Times New Roman" w:cs="Times New Roman"/>
                <w:color w:val="000000"/>
                <w:sz w:val="20"/>
                <w:szCs w:val="20"/>
              </w:rPr>
              <w:t>ie</w:t>
            </w:r>
            <w:r>
              <w:rPr>
                <w:rFonts w:ascii="Times New Roman" w:hAnsi="Times New Roman" w:cs="Times New Roman"/>
                <w:color w:val="000000"/>
                <w:sz w:val="20"/>
                <w:szCs w:val="20"/>
              </w:rPr>
              <w:t xml:space="preserve"> internetow</w:t>
            </w:r>
            <w:r w:rsidR="00040289">
              <w:rPr>
                <w:rFonts w:ascii="Times New Roman" w:hAnsi="Times New Roman" w:cs="Times New Roman"/>
                <w:color w:val="000000"/>
                <w:sz w:val="20"/>
                <w:szCs w:val="20"/>
              </w:rPr>
              <w:t>ej</w:t>
            </w:r>
            <w:r>
              <w:rPr>
                <w:rFonts w:ascii="Times New Roman" w:hAnsi="Times New Roman" w:cs="Times New Roman"/>
                <w:color w:val="000000"/>
                <w:sz w:val="20"/>
                <w:szCs w:val="20"/>
              </w:rPr>
              <w:t xml:space="preserve"> powiat</w:t>
            </w:r>
            <w:r w:rsidR="00040289">
              <w:rPr>
                <w:rFonts w:ascii="Times New Roman" w:hAnsi="Times New Roman" w:cs="Times New Roman"/>
                <w:color w:val="000000"/>
                <w:sz w:val="20"/>
                <w:szCs w:val="20"/>
              </w:rPr>
              <w:t>u</w:t>
            </w:r>
            <w:r>
              <w:rPr>
                <w:rFonts w:ascii="Times New Roman" w:hAnsi="Times New Roman" w:cs="Times New Roman"/>
                <w:color w:val="000000"/>
                <w:sz w:val="20"/>
                <w:szCs w:val="20"/>
              </w:rPr>
              <w:t xml:space="preserve"> (starostwo powiatowe) informatora zawierającego bazy teleadresowe podmiotów oraz organizacji pozarządowych realizujących oddziaływania wobec osób stosujących przemoc </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 rodzinie, wraz ze wskazaniem zakresu oddziaływań wobec sprawców przemocy </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rodzinie</w:t>
            </w:r>
          </w:p>
        </w:tc>
      </w:tr>
      <w:tr w:rsidR="00691B39" w:rsidTr="00B63DEC">
        <w:trPr>
          <w:cantSplit/>
          <w:trHeight w:val="4136"/>
        </w:trPr>
        <w:tc>
          <w:tcPr>
            <w:tcW w:w="449" w:type="dxa"/>
            <w:vMerge/>
            <w:tcBorders>
              <w:left w:val="single" w:sz="4" w:space="0" w:color="00000A"/>
              <w:bottom w:val="single" w:sz="4" w:space="0" w:color="auto"/>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left w:val="single" w:sz="4" w:space="0" w:color="00000A"/>
              <w:bottom w:val="single" w:sz="4" w:space="0" w:color="auto"/>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auto"/>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Przesyłanie informatorów zawierających aktualne bazy </w:t>
            </w:r>
            <w:r w:rsidRPr="00691B39">
              <w:rPr>
                <w:rFonts w:ascii="Times New Roman" w:hAnsi="Times New Roman" w:cs="Times New Roman"/>
                <w:color w:val="000000" w:themeColor="text1"/>
                <w:sz w:val="20"/>
                <w:szCs w:val="20"/>
              </w:rPr>
              <w:t xml:space="preserve">teleadresowe podmiotów oraz organizacji pozarządowych realizujących oddziaływania wobec osób stosujących przemoc w rodzinie </w:t>
            </w:r>
            <w:r>
              <w:rPr>
                <w:rFonts w:ascii="Times New Roman" w:hAnsi="Times New Roman" w:cs="Times New Roman"/>
                <w:color w:val="000000"/>
                <w:sz w:val="20"/>
                <w:szCs w:val="20"/>
              </w:rPr>
              <w:t xml:space="preserve">z danego powiatu właściwym miejscowo prezesom sądów rejonowych, prokuratorom rejonowym, komendantom powiatowych/miejskich Policji, komendantom oddziałów Żandarmerii Wojskowej oraz wchodzącym </w:t>
            </w:r>
          </w:p>
          <w:p w:rsidR="00691B39" w:rsidRDefault="00691B39">
            <w:pPr>
              <w:widowControl w:val="0"/>
              <w:rPr>
                <w:rFonts w:ascii="Times New Roman" w:hAnsi="Times New Roman" w:cs="Times New Roman"/>
                <w:color w:val="000000"/>
                <w:sz w:val="20"/>
                <w:szCs w:val="20"/>
              </w:rPr>
            </w:pPr>
            <w:r>
              <w:rPr>
                <w:rFonts w:ascii="Times New Roman" w:hAnsi="Times New Roman" w:cs="Times New Roman"/>
                <w:color w:val="000000"/>
                <w:sz w:val="20"/>
                <w:szCs w:val="20"/>
              </w:rPr>
              <w:t>w obręb powiatu gminom dwa razy w roku do dnia 30 stycznia i do dnia 31 lipca każdego kolejnego roku</w:t>
            </w:r>
          </w:p>
        </w:tc>
        <w:tc>
          <w:tcPr>
            <w:tcW w:w="1579" w:type="dxa"/>
            <w:tcBorders>
              <w:top w:val="single" w:sz="4" w:space="0" w:color="00000A"/>
              <w:left w:val="single" w:sz="4" w:space="0" w:color="00000A"/>
              <w:bottom w:val="single" w:sz="4" w:space="0" w:color="auto"/>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73" w:type="dxa"/>
            <w:tcBorders>
              <w:top w:val="single" w:sz="4" w:space="0" w:color="00000A"/>
              <w:left w:val="single" w:sz="4" w:space="0" w:color="00000A"/>
              <w:bottom w:val="single" w:sz="4" w:space="0" w:color="auto"/>
              <w:right w:val="single" w:sz="4" w:space="0" w:color="00000A"/>
            </w:tcBorders>
            <w:shd w:val="clear" w:color="auto" w:fill="auto"/>
          </w:tcPr>
          <w:p w:rsidR="00691B39" w:rsidRDefault="0004028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w:t>
            </w:r>
            <w:r w:rsidR="00691B39">
              <w:rPr>
                <w:rFonts w:ascii="Times New Roman" w:hAnsi="Times New Roman" w:cs="Times New Roman"/>
                <w:color w:val="000000"/>
                <w:sz w:val="20"/>
                <w:szCs w:val="20"/>
              </w:rPr>
              <w:t>rzekazanie</w:t>
            </w:r>
            <w:r>
              <w:rPr>
                <w:rFonts w:ascii="Times New Roman" w:hAnsi="Times New Roman" w:cs="Times New Roman"/>
                <w:color w:val="000000"/>
                <w:sz w:val="20"/>
                <w:szCs w:val="20"/>
              </w:rPr>
              <w:t xml:space="preserve"> wskazanym</w:t>
            </w:r>
            <w:r w:rsidR="008E14DF">
              <w:rPr>
                <w:rFonts w:ascii="Times New Roman" w:hAnsi="Times New Roman" w:cs="Times New Roman"/>
                <w:color w:val="000000"/>
                <w:sz w:val="20"/>
                <w:szCs w:val="20"/>
              </w:rPr>
              <w:t xml:space="preserve"> p</w:t>
            </w:r>
            <w:r w:rsidR="00691B39">
              <w:rPr>
                <w:rFonts w:ascii="Times New Roman" w:hAnsi="Times New Roman" w:cs="Times New Roman"/>
                <w:color w:val="000000"/>
                <w:sz w:val="20"/>
                <w:szCs w:val="20"/>
              </w:rPr>
              <w:t>odmiotom</w:t>
            </w:r>
            <w:r w:rsidR="008E14DF">
              <w:rPr>
                <w:rFonts w:ascii="Times New Roman" w:hAnsi="Times New Roman" w:cs="Times New Roman"/>
                <w:color w:val="000000"/>
                <w:sz w:val="20"/>
                <w:szCs w:val="20"/>
              </w:rPr>
              <w:t xml:space="preserve"> </w:t>
            </w:r>
            <w:r w:rsidR="00691B39">
              <w:rPr>
                <w:rFonts w:ascii="Times New Roman" w:hAnsi="Times New Roman" w:cs="Times New Roman"/>
                <w:color w:val="000000"/>
                <w:sz w:val="20"/>
                <w:szCs w:val="20"/>
              </w:rPr>
              <w:t>aktualnego</w:t>
            </w:r>
          </w:p>
          <w:p w:rsidR="00691B39" w:rsidRDefault="00691B39">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informatora zawierającego bazy teleadresowe w wersji elektronicznej</w:t>
            </w:r>
          </w:p>
        </w:tc>
      </w:tr>
      <w:tr w:rsidR="00691B39" w:rsidTr="00B63DEC">
        <w:trPr>
          <w:cantSplit/>
        </w:trPr>
        <w:tc>
          <w:tcPr>
            <w:tcW w:w="449" w:type="dxa"/>
            <w:vMerge w:val="restart"/>
            <w:tcBorders>
              <w:top w:val="single" w:sz="4" w:space="0" w:color="auto"/>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602" w:type="dxa"/>
            <w:vMerge w:val="restart"/>
            <w:tcBorders>
              <w:top w:val="single" w:sz="4" w:space="0" w:color="auto"/>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Interweniowanie oraz</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reagowanie właściwych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służb na stosowanie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przemocy w rodzinie                              </w:t>
            </w:r>
          </w:p>
        </w:tc>
        <w:tc>
          <w:tcPr>
            <w:tcW w:w="2346" w:type="dxa"/>
            <w:tcBorders>
              <w:top w:val="single" w:sz="4" w:space="0" w:color="auto"/>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Oddziaływania wobec osób stosujących przemoc w rodzinie, w tym w ramach procedury „Niebieskie Karty”</w:t>
            </w:r>
          </w:p>
        </w:tc>
        <w:tc>
          <w:tcPr>
            <w:tcW w:w="1579" w:type="dxa"/>
            <w:tcBorders>
              <w:top w:val="single" w:sz="4" w:space="0" w:color="auto"/>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73" w:type="dxa"/>
            <w:tcBorders>
              <w:top w:val="single" w:sz="4" w:space="0" w:color="auto"/>
              <w:left w:val="single" w:sz="4" w:space="0" w:color="00000A"/>
              <w:bottom w:val="single" w:sz="4" w:space="0" w:color="00000A"/>
              <w:right w:val="single" w:sz="4" w:space="0" w:color="00000A"/>
            </w:tcBorders>
            <w:shd w:val="clear" w:color="auto" w:fill="auto"/>
          </w:tcPr>
          <w:p w:rsidR="008E14DF" w:rsidRDefault="008E14DF">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liczba osób objętych procedurą „Niebieska „Karta”, wskazanych jako osoby stosujące przemocy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rodzinie</w:t>
            </w:r>
          </w:p>
          <w:p w:rsidR="008E14DF" w:rsidRDefault="008E14DF">
            <w:pPr>
              <w:widowControl w:val="0"/>
              <w:spacing w:after="0" w:line="240" w:lineRule="auto"/>
              <w:rPr>
                <w:rFonts w:ascii="Times New Roman" w:hAnsi="Times New Roman" w:cs="Times New Roman"/>
                <w:color w:val="000000"/>
                <w:sz w:val="20"/>
                <w:szCs w:val="20"/>
              </w:rPr>
            </w:pPr>
          </w:p>
          <w:p w:rsidR="00691B39" w:rsidRDefault="00691B39">
            <w:pPr>
              <w:widowControl w:val="0"/>
              <w:spacing w:after="0" w:line="240" w:lineRule="auto"/>
              <w:rPr>
                <w:rFonts w:ascii="Times New Roman" w:hAnsi="Times New Roman" w:cs="Times New Roman"/>
                <w:color w:val="000000"/>
                <w:sz w:val="20"/>
                <w:szCs w:val="20"/>
              </w:rPr>
            </w:pPr>
          </w:p>
        </w:tc>
      </w:tr>
      <w:tr w:rsidR="00691B39" w:rsidTr="00691B39">
        <w:trPr>
          <w:cantSplit/>
        </w:trPr>
        <w:tc>
          <w:tcPr>
            <w:tcW w:w="449"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Aktywność i współdziałanie oraz wymiana informacji pomiędzy służbami w zakresie monitoringu</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zachowań osób uprzednio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skazanych za stosowanie przemocy w rodzinie</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8E14DF">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w:t>
            </w:r>
            <w:r w:rsidR="00691B39">
              <w:rPr>
                <w:rFonts w:ascii="Times New Roman" w:hAnsi="Times New Roman" w:cs="Times New Roman"/>
                <w:color w:val="000000"/>
                <w:sz w:val="20"/>
                <w:szCs w:val="20"/>
              </w:rPr>
              <w:t>iczba</w:t>
            </w:r>
          </w:p>
          <w:p w:rsidR="008E14DF" w:rsidRDefault="00691B39" w:rsidP="008E14DF">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przekazanych </w:t>
            </w:r>
            <w:r w:rsidR="008E14DF">
              <w:rPr>
                <w:rFonts w:ascii="Times New Roman" w:hAnsi="Times New Roman" w:cs="Times New Roman"/>
                <w:color w:val="000000"/>
                <w:sz w:val="20"/>
                <w:szCs w:val="20"/>
              </w:rPr>
              <w:t xml:space="preserve">organom ścigania i wymiaru sprawiedliwości (ew. sądu) informacji przez inne służby, w tym zwłaszcza przez pracowników socjalnych o ponownym stosowaniu przemocy w rodzinie przez osoby uprzednio skazane za tego rodzaju </w:t>
            </w:r>
          </w:p>
          <w:p w:rsidR="00691B39" w:rsidRDefault="00691B39">
            <w:pPr>
              <w:widowControl w:val="0"/>
              <w:spacing w:after="0" w:line="240" w:lineRule="auto"/>
              <w:rPr>
                <w:rFonts w:ascii="Times New Roman" w:hAnsi="Times New Roman" w:cs="Times New Roman"/>
                <w:color w:val="000000"/>
              </w:rPr>
            </w:pPr>
          </w:p>
        </w:tc>
      </w:tr>
      <w:tr w:rsidR="00691B39" w:rsidTr="00691B39">
        <w:trPr>
          <w:cantSplit/>
        </w:trPr>
        <w:tc>
          <w:tcPr>
            <w:tcW w:w="449" w:type="dxa"/>
            <w:vMerge w:val="restart"/>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602" w:type="dxa"/>
            <w:vMerge w:val="restart"/>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Realizowanie wobec osób</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stosujących przemoc</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rodzinie programów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oddziaływań korekcyjno-edukacyjnych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zmierzających do zaprzestania </w:t>
            </w:r>
            <w:r w:rsidR="008E14DF">
              <w:rPr>
                <w:rFonts w:ascii="Times New Roman" w:hAnsi="Times New Roman" w:cs="Times New Roman"/>
                <w:color w:val="000000"/>
                <w:sz w:val="20"/>
                <w:szCs w:val="20"/>
              </w:rPr>
              <w:t xml:space="preserve">stosowania </w:t>
            </w:r>
            <w:r>
              <w:rPr>
                <w:rFonts w:ascii="Times New Roman" w:hAnsi="Times New Roman" w:cs="Times New Roman"/>
                <w:color w:val="000000"/>
                <w:sz w:val="20"/>
                <w:szCs w:val="20"/>
              </w:rPr>
              <w:t>przemocy</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rodzinie</w:t>
            </w: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Opracowanie</w:t>
            </w:r>
            <w:r w:rsidR="004E77D8">
              <w:rPr>
                <w:rFonts w:ascii="Times New Roman" w:hAnsi="Times New Roman" w:cs="Times New Roman"/>
                <w:color w:val="000000"/>
                <w:sz w:val="20"/>
                <w:szCs w:val="20"/>
              </w:rPr>
              <w:t xml:space="preserve"> i realizacji </w:t>
            </w:r>
            <w:r>
              <w:rPr>
                <w:rFonts w:ascii="Times New Roman" w:hAnsi="Times New Roman" w:cs="Times New Roman"/>
                <w:color w:val="000000"/>
                <w:sz w:val="20"/>
                <w:szCs w:val="20"/>
              </w:rPr>
              <w:t>programów oddziaływań korekcyjno-</w:t>
            </w:r>
          </w:p>
          <w:p w:rsidR="00691B39" w:rsidRDefault="00691B39" w:rsidP="004E77D8">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-edukacyjnych dla osób stosujących przemoc w </w:t>
            </w:r>
            <w:r w:rsidR="004E77D8">
              <w:rPr>
                <w:rFonts w:ascii="Times New Roman" w:hAnsi="Times New Roman" w:cs="Times New Roman"/>
                <w:color w:val="000000"/>
                <w:sz w:val="20"/>
                <w:szCs w:val="20"/>
              </w:rPr>
              <w:t xml:space="preserve">rodzinie w warunkach wolnościowych i w jednostkach penitencjarnych </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4E77D8">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 z możliwością współpracy z organizacjami pozarządowymi</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8E14DF">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w:t>
            </w:r>
            <w:r w:rsidR="00691B39">
              <w:rPr>
                <w:rFonts w:ascii="Times New Roman" w:hAnsi="Times New Roman" w:cs="Times New Roman"/>
                <w:color w:val="000000"/>
                <w:sz w:val="20"/>
                <w:szCs w:val="20"/>
              </w:rPr>
              <w:t xml:space="preserve">iczba </w:t>
            </w:r>
            <w:r w:rsidR="004E77D8">
              <w:rPr>
                <w:rFonts w:ascii="Times New Roman" w:hAnsi="Times New Roman" w:cs="Times New Roman"/>
                <w:color w:val="000000"/>
                <w:sz w:val="20"/>
                <w:szCs w:val="20"/>
              </w:rPr>
              <w:t>edycji</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programów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oddziaływań</w:t>
            </w:r>
          </w:p>
          <w:p w:rsidR="00691B39" w:rsidRDefault="00691B39">
            <w:pPr>
              <w:widowControl w:val="0"/>
              <w:spacing w:after="0" w:line="240" w:lineRule="auto"/>
              <w:rPr>
                <w:rFonts w:ascii="Times New Roman" w:hAnsi="Times New Roman" w:cs="Times New Roman"/>
                <w:color w:val="000000"/>
              </w:rPr>
            </w:pPr>
            <w:r>
              <w:rPr>
                <w:rFonts w:ascii="Times New Roman" w:hAnsi="Times New Roman" w:cs="Times New Roman"/>
                <w:color w:val="000000"/>
                <w:sz w:val="20"/>
                <w:szCs w:val="20"/>
              </w:rPr>
              <w:t>korekcyjno-edukacyjnych</w:t>
            </w:r>
            <w:r w:rsidR="004E77D8">
              <w:rPr>
                <w:rFonts w:ascii="Times New Roman" w:hAnsi="Times New Roman" w:cs="Times New Roman"/>
                <w:color w:val="000000"/>
                <w:sz w:val="20"/>
                <w:szCs w:val="20"/>
              </w:rPr>
              <w:t xml:space="preserve"> </w:t>
            </w:r>
          </w:p>
        </w:tc>
      </w:tr>
      <w:tr w:rsidR="00691B39" w:rsidTr="00691B39">
        <w:trPr>
          <w:cantSplit/>
        </w:trPr>
        <w:tc>
          <w:tcPr>
            <w:tcW w:w="449"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Monitorowanie udziału osób stosujących przemoc w rodzinie 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oddziaływaniach korekcyjno-edukacyjnych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dla osób stosujących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 w rodzinie</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t>
            </w:r>
            <w:r w:rsidR="004E77D8">
              <w:rPr>
                <w:rFonts w:ascii="Times New Roman" w:eastAsia="Arial" w:hAnsi="Times New Roman" w:cs="Times New Roman"/>
                <w:color w:val="000000"/>
                <w:sz w:val="20"/>
                <w:szCs w:val="20"/>
              </w:rPr>
              <w:t xml:space="preserve"> l</w:t>
            </w:r>
            <w:r>
              <w:rPr>
                <w:rFonts w:ascii="Times New Roman" w:hAnsi="Times New Roman" w:cs="Times New Roman"/>
                <w:color w:val="000000"/>
                <w:sz w:val="20"/>
                <w:szCs w:val="20"/>
              </w:rPr>
              <w:t>iczba podmiotów realizujących programy oddziaływań korekcyjno-edukacyjnych,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eastAsia="Arial" w:hAnsi="Times New Roman" w:cs="Times New Roman"/>
                <w:color w:val="000000"/>
                <w:sz w:val="20"/>
                <w:szCs w:val="20"/>
              </w:rPr>
              <w:t xml:space="preserve">− </w:t>
            </w:r>
            <w:r w:rsidR="004E77D8">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osób przystępujących do uczestnictwa w programach oddziaływań</w:t>
            </w:r>
          </w:p>
          <w:p w:rsidR="00691B39" w:rsidRDefault="00691B39">
            <w:pPr>
              <w:widowControl w:val="0"/>
              <w:spacing w:after="0" w:line="240" w:lineRule="auto"/>
              <w:rPr>
                <w:rFonts w:ascii="Times New Roman" w:eastAsia="Arial" w:hAnsi="Times New Roman" w:cs="Times New Roman"/>
                <w:color w:val="000000"/>
                <w:sz w:val="20"/>
                <w:szCs w:val="20"/>
              </w:rPr>
            </w:pPr>
            <w:r>
              <w:rPr>
                <w:rFonts w:ascii="Times New Roman" w:hAnsi="Times New Roman" w:cs="Times New Roman"/>
                <w:color w:val="000000"/>
                <w:sz w:val="20"/>
                <w:szCs w:val="20"/>
              </w:rPr>
              <w:t>korekcyjno-edukacyjnych,</w:t>
            </w:r>
          </w:p>
          <w:p w:rsidR="00691B39" w:rsidRDefault="00691B39">
            <w:pPr>
              <w:widowControl w:val="0"/>
              <w:spacing w:after="0" w:line="240" w:lineRule="auto"/>
              <w:rPr>
                <w:rFonts w:ascii="Times New Roman" w:hAnsi="Times New Roman" w:cs="Times New Roman"/>
                <w:color w:val="000000"/>
              </w:rPr>
            </w:pPr>
            <w:r>
              <w:rPr>
                <w:rFonts w:ascii="Times New Roman" w:eastAsia="Arial" w:hAnsi="Times New Roman" w:cs="Times New Roman"/>
                <w:color w:val="000000"/>
                <w:sz w:val="20"/>
                <w:szCs w:val="20"/>
              </w:rPr>
              <w:t xml:space="preserve">− </w:t>
            </w:r>
            <w:r w:rsidR="004E77D8">
              <w:rPr>
                <w:rFonts w:ascii="Times New Roman" w:eastAsia="Arial" w:hAnsi="Times New Roman" w:cs="Times New Roman"/>
                <w:color w:val="000000"/>
                <w:sz w:val="20"/>
                <w:szCs w:val="20"/>
              </w:rPr>
              <w:t>l</w:t>
            </w:r>
            <w:r>
              <w:rPr>
                <w:rFonts w:ascii="Times New Roman" w:hAnsi="Times New Roman" w:cs="Times New Roman"/>
                <w:color w:val="000000"/>
                <w:sz w:val="20"/>
                <w:szCs w:val="20"/>
              </w:rPr>
              <w:t>iczba osób, które ukończyły programy oddziaływań korekcyjno-edukacyjnych.</w:t>
            </w:r>
          </w:p>
        </w:tc>
      </w:tr>
      <w:tr w:rsidR="00691B39" w:rsidTr="00691B39">
        <w:trPr>
          <w:cantSplit/>
        </w:trPr>
        <w:tc>
          <w:tcPr>
            <w:tcW w:w="449"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Zapewnienie dostępu do programów korekcyjno-edukacyjnych w powiecie poprzez całoroczną dostępność miejsc w realizowanych programach</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4E77D8">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r w:rsidR="004E77D8">
              <w:rPr>
                <w:rFonts w:ascii="Times New Roman" w:hAnsi="Times New Roman" w:cs="Times New Roman"/>
                <w:color w:val="000000"/>
                <w:sz w:val="20"/>
                <w:szCs w:val="20"/>
              </w:rPr>
              <w:t xml:space="preserve"> we współpracy z organizacjami pozarządowymi</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 </w:t>
            </w:r>
            <w:r w:rsidR="004E77D8">
              <w:rPr>
                <w:rFonts w:ascii="Times New Roman" w:eastAsia="Arial" w:hAnsi="Times New Roman" w:cs="Times New Roman"/>
                <w:color w:val="000000"/>
                <w:sz w:val="20"/>
                <w:szCs w:val="20"/>
              </w:rPr>
              <w:t>umożliwienie uczestnictwa w programach oddziaływań korekcyjno-edukacyjnych przez cały rok</w:t>
            </w:r>
          </w:p>
        </w:tc>
      </w:tr>
      <w:tr w:rsidR="00691B39" w:rsidTr="00691B39">
        <w:trPr>
          <w:cantSplit/>
        </w:trPr>
        <w:tc>
          <w:tcPr>
            <w:tcW w:w="449"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Badanie skuteczności programów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oddziaływań korekcyjno-edukacyjnych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kierowanych do osób stosujących przemoc w rodzinie poprzez</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monitorowanie ich zachowań przez okres do 3 lat po ukończeniu</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programu korekcyjno-edukacyjnego</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4E77D8">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osób</w:t>
            </w:r>
            <w:r w:rsidR="004E77D8">
              <w:rPr>
                <w:rFonts w:ascii="Times New Roman" w:hAnsi="Times New Roman" w:cs="Times New Roman"/>
                <w:color w:val="000000"/>
                <w:sz w:val="20"/>
                <w:szCs w:val="20"/>
              </w:rPr>
              <w:t xml:space="preserve"> </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stosujących przemoc w</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rodzinie, które po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ukończeniu</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programu powróciły</w:t>
            </w:r>
          </w:p>
          <w:p w:rsidR="00691B39" w:rsidRDefault="00691B39" w:rsidP="004E77D8">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 zachowań</w:t>
            </w:r>
            <w:r w:rsidR="004E77D8">
              <w:rPr>
                <w:rFonts w:ascii="Times New Roman" w:hAnsi="Times New Roman" w:cs="Times New Roman"/>
                <w:color w:val="000000"/>
                <w:sz w:val="20"/>
                <w:szCs w:val="20"/>
              </w:rPr>
              <w:t xml:space="preserve"> polegających na stosowaniu przemocy w</w:t>
            </w:r>
            <w:r w:rsidR="00AF4E95">
              <w:rPr>
                <w:rFonts w:ascii="Times New Roman" w:hAnsi="Times New Roman" w:cs="Times New Roman"/>
                <w:color w:val="000000"/>
                <w:sz w:val="20"/>
                <w:szCs w:val="20"/>
              </w:rPr>
              <w:t> </w:t>
            </w:r>
            <w:r w:rsidR="004E77D8">
              <w:rPr>
                <w:rFonts w:ascii="Times New Roman" w:hAnsi="Times New Roman" w:cs="Times New Roman"/>
                <w:color w:val="000000"/>
                <w:sz w:val="20"/>
                <w:szCs w:val="20"/>
              </w:rPr>
              <w:t>rodzinie</w:t>
            </w:r>
          </w:p>
        </w:tc>
      </w:tr>
      <w:tr w:rsidR="00691B39" w:rsidTr="00691B39">
        <w:trPr>
          <w:cantSplit/>
        </w:trPr>
        <w:tc>
          <w:tcPr>
            <w:tcW w:w="449" w:type="dxa"/>
            <w:vMerge w:val="restart"/>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602" w:type="dxa"/>
            <w:vMerge w:val="restart"/>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Realizowanie programów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psychologiczno-terapeutycznych dla osób</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stosujących przemoc 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rodzinie zmierzających do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zmiany wzorców zachowań</w:t>
            </w: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Monitorowanie udziału osób stosujących przemoc w rodzinie w oddziaływaniach psychologiczno-terapeutycznych dla osób stosujących przemoc w rodzinie </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 Powiatowe</w:t>
            </w:r>
            <w:r w:rsidR="004E77D8">
              <w:rPr>
                <w:rFonts w:ascii="Times New Roman" w:hAnsi="Times New Roman" w:cs="Times New Roman"/>
                <w:color w:val="000000"/>
                <w:sz w:val="20"/>
                <w:szCs w:val="20"/>
              </w:rPr>
              <w:t>/</w:t>
            </w:r>
            <w:r>
              <w:rPr>
                <w:rFonts w:ascii="Times New Roman" w:hAnsi="Times New Roman" w:cs="Times New Roman"/>
                <w:color w:val="000000"/>
                <w:sz w:val="20"/>
                <w:szCs w:val="20"/>
              </w:rPr>
              <w:t xml:space="preserve"> PCPR</w:t>
            </w:r>
            <w:r w:rsidR="004E77D8">
              <w:rPr>
                <w:rFonts w:ascii="Times New Roman" w:hAnsi="Times New Roman" w:cs="Times New Roman"/>
                <w:color w:val="000000"/>
                <w:sz w:val="20"/>
                <w:szCs w:val="20"/>
              </w:rPr>
              <w:t xml:space="preserve"> we współpracy z organizacjami po</w:t>
            </w:r>
            <w:r w:rsidR="00A53CB8">
              <w:rPr>
                <w:rFonts w:ascii="Times New Roman" w:hAnsi="Times New Roman" w:cs="Times New Roman"/>
                <w:color w:val="000000"/>
                <w:sz w:val="20"/>
                <w:szCs w:val="20"/>
              </w:rPr>
              <w:t>za</w:t>
            </w:r>
            <w:r w:rsidR="004E77D8">
              <w:rPr>
                <w:rFonts w:ascii="Times New Roman" w:hAnsi="Times New Roman" w:cs="Times New Roman"/>
                <w:color w:val="000000"/>
                <w:sz w:val="20"/>
                <w:szCs w:val="20"/>
              </w:rPr>
              <w:t>rz</w:t>
            </w:r>
            <w:r w:rsidR="00A53CB8">
              <w:rPr>
                <w:rFonts w:ascii="Times New Roman" w:hAnsi="Times New Roman" w:cs="Times New Roman"/>
                <w:color w:val="000000"/>
                <w:sz w:val="20"/>
                <w:szCs w:val="20"/>
              </w:rPr>
              <w:t>ą</w:t>
            </w:r>
            <w:r w:rsidR="004E77D8">
              <w:rPr>
                <w:rFonts w:ascii="Times New Roman" w:hAnsi="Times New Roman" w:cs="Times New Roman"/>
                <w:color w:val="000000"/>
                <w:sz w:val="20"/>
                <w:szCs w:val="20"/>
              </w:rPr>
              <w:t>dowymi</w:t>
            </w:r>
            <w:r w:rsidR="00A53CB8">
              <w:rPr>
                <w:rFonts w:ascii="Times New Roman" w:hAnsi="Times New Roman" w:cs="Times New Roman"/>
                <w:color w:val="000000"/>
                <w:sz w:val="20"/>
                <w:szCs w:val="20"/>
              </w:rPr>
              <w:t xml:space="preserve">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podmiotów realizujących programy psychologiczno-terapeutyczne dla osób stosujących przemoc w rodzinie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osób, które przystąpiły do programów psychologiczno-terapeutycznych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osób, które ukończyły programy psychologiczno-terapeutyczne</w:t>
            </w:r>
          </w:p>
        </w:tc>
      </w:tr>
      <w:tr w:rsidR="00691B39" w:rsidTr="00691B39">
        <w:trPr>
          <w:cantSplit/>
        </w:trPr>
        <w:tc>
          <w:tcPr>
            <w:tcW w:w="449"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602" w:type="dxa"/>
            <w:vMerge/>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Badanie skuteczności programów</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psychologiczno-terapeutycznych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dla osób stosujących przemoc w rodzinie</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 we</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z</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organizacjami</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pozarządowymi</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Pr="004E77D8" w:rsidRDefault="00691B39">
            <w:pPr>
              <w:widowControl w:val="0"/>
              <w:spacing w:after="0" w:line="240" w:lineRule="auto"/>
              <w:rPr>
                <w:rFonts w:ascii="Times New Roman" w:hAnsi="Times New Roman" w:cs="Times New Roman"/>
                <w:b/>
                <w:bCs/>
                <w:color w:val="000000" w:themeColor="text1"/>
                <w:sz w:val="20"/>
                <w:szCs w:val="20"/>
              </w:rPr>
            </w:pP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liczba osób stosujących przemoc w rodzinie, które po ukończeniu programu psychologiczno-</w:t>
            </w:r>
            <w:r w:rsidRPr="004E77D8">
              <w:rPr>
                <w:rFonts w:ascii="Times New Roman" w:hAnsi="Times New Roman" w:cs="Times New Roman"/>
                <w:color w:val="000000" w:themeColor="text1"/>
                <w:sz w:val="20"/>
                <w:szCs w:val="20"/>
              </w:rPr>
              <w:t>terapeutycznego powróciły do</w:t>
            </w:r>
            <w:r w:rsidR="00AF4E95">
              <w:rPr>
                <w:rFonts w:ascii="Times New Roman" w:hAnsi="Times New Roman" w:cs="Times New Roman"/>
                <w:color w:val="000000" w:themeColor="text1"/>
                <w:sz w:val="20"/>
                <w:szCs w:val="20"/>
              </w:rPr>
              <w:t> </w:t>
            </w:r>
            <w:r w:rsidRPr="004E77D8">
              <w:rPr>
                <w:rFonts w:ascii="Times New Roman" w:hAnsi="Times New Roman" w:cs="Times New Roman"/>
                <w:color w:val="000000" w:themeColor="text1"/>
                <w:sz w:val="20"/>
                <w:szCs w:val="20"/>
              </w:rPr>
              <w:t>zachowań polegających na stosowaniu przemocy w</w:t>
            </w:r>
            <w:r w:rsidR="00AF4E95">
              <w:rPr>
                <w:rFonts w:ascii="Times New Roman" w:hAnsi="Times New Roman" w:cs="Times New Roman"/>
                <w:color w:val="000000" w:themeColor="text1"/>
                <w:sz w:val="20"/>
                <w:szCs w:val="20"/>
              </w:rPr>
              <w:t> </w:t>
            </w:r>
            <w:r w:rsidRPr="004E77D8">
              <w:rPr>
                <w:rFonts w:ascii="Times New Roman" w:hAnsi="Times New Roman" w:cs="Times New Roman"/>
                <w:color w:val="000000" w:themeColor="text1"/>
                <w:sz w:val="20"/>
                <w:szCs w:val="20"/>
              </w:rPr>
              <w:t>rodzinie</w:t>
            </w:r>
            <w:r w:rsidRPr="004E77D8">
              <w:rPr>
                <w:rFonts w:ascii="Times New Roman" w:hAnsi="Times New Roman" w:cs="Times New Roman"/>
                <w:b/>
                <w:bCs/>
                <w:color w:val="000000" w:themeColor="text1"/>
                <w:sz w:val="20"/>
                <w:szCs w:val="20"/>
              </w:rPr>
              <w:t xml:space="preserve"> </w:t>
            </w:r>
          </w:p>
          <w:p w:rsidR="00691B39" w:rsidRDefault="00691B39">
            <w:pPr>
              <w:widowControl w:val="0"/>
              <w:spacing w:after="0" w:line="240" w:lineRule="auto"/>
              <w:rPr>
                <w:rFonts w:ascii="Times New Roman" w:hAnsi="Times New Roman" w:cs="Times New Roman"/>
                <w:b/>
                <w:bCs/>
                <w:color w:val="000000"/>
                <w:sz w:val="20"/>
                <w:szCs w:val="20"/>
              </w:rPr>
            </w:pPr>
          </w:p>
        </w:tc>
      </w:tr>
      <w:tr w:rsidR="00691B39" w:rsidTr="00691B39">
        <w:trPr>
          <w:cantSplit/>
        </w:trPr>
        <w:tc>
          <w:tcPr>
            <w:tcW w:w="449"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02"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Realizowanie programów wspierających dla osób stosujących przemoc w rodzinie zmierzających do utrwalenia i wzmocnienia zmian zapoczątkowanych oddziaływaniami korekcyjno-edukacyjnymi lub psychologiczno-terapeutycznymi</w:t>
            </w:r>
          </w:p>
        </w:tc>
        <w:tc>
          <w:tcPr>
            <w:tcW w:w="2346"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Opracowanie i realizacja oddziaływań edukacyjnych lub/i wspierających dla osób stosujących przemoc w rodzinie, które ukończyły program korekcyjno-edukacyjnych lub psychologiczno-terapeutyczny</w:t>
            </w:r>
          </w:p>
        </w:tc>
        <w:tc>
          <w:tcPr>
            <w:tcW w:w="1579"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B63DEC">
              <w:rPr>
                <w:rFonts w:ascii="Times New Roman" w:hAnsi="Times New Roman" w:cs="Times New Roman"/>
                <w:color w:val="000000"/>
                <w:sz w:val="20"/>
                <w:szCs w:val="20"/>
              </w:rPr>
              <w:t>/</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 we</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współpracy z</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organizacjami</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pozarządowymi</w:t>
            </w:r>
          </w:p>
        </w:tc>
        <w:tc>
          <w:tcPr>
            <w:tcW w:w="2673"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programów wspierających realizowanych w powiecie</w:t>
            </w:r>
          </w:p>
          <w:p w:rsidR="00691B39" w:rsidRDefault="00691B39">
            <w:pPr>
              <w:widowControl w:val="0"/>
              <w:snapToGri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 </w:t>
            </w:r>
            <w:r w:rsidR="004E77D8">
              <w:rPr>
                <w:rFonts w:ascii="Times New Roman" w:hAnsi="Times New Roman" w:cs="Times New Roman"/>
                <w:color w:val="000000"/>
                <w:sz w:val="20"/>
                <w:szCs w:val="20"/>
              </w:rPr>
              <w:t>l</w:t>
            </w:r>
            <w:r>
              <w:rPr>
                <w:rFonts w:ascii="Times New Roman" w:hAnsi="Times New Roman" w:cs="Times New Roman"/>
                <w:color w:val="000000"/>
                <w:sz w:val="20"/>
                <w:szCs w:val="20"/>
              </w:rPr>
              <w:t>iczba osób uczestniczących w programach wspierających dla osób stosujących przemoc w rodzinie</w:t>
            </w:r>
          </w:p>
        </w:tc>
      </w:tr>
    </w:tbl>
    <w:p w:rsidR="00D51555" w:rsidRDefault="00D51555">
      <w:pPr>
        <w:rPr>
          <w:rFonts w:ascii="Times New Roman" w:hAnsi="Times New Roman" w:cs="Times New Roman"/>
          <w:b/>
          <w:color w:val="000000"/>
          <w:sz w:val="20"/>
          <w:szCs w:val="20"/>
        </w:rPr>
      </w:pPr>
    </w:p>
    <w:p w:rsidR="00D51555" w:rsidRDefault="00D51555">
      <w:pPr>
        <w:rPr>
          <w:rFonts w:ascii="Times New Roman" w:hAnsi="Times New Roman" w:cs="Times New Roman"/>
          <w:b/>
          <w:color w:val="000000"/>
          <w:sz w:val="20"/>
          <w:szCs w:val="20"/>
        </w:rPr>
      </w:pPr>
    </w:p>
    <w:p w:rsidR="00A53CB8" w:rsidRDefault="00A53CB8">
      <w:pPr>
        <w:rPr>
          <w:rFonts w:ascii="Times New Roman" w:hAnsi="Times New Roman" w:cs="Times New Roman"/>
          <w:b/>
          <w:color w:val="000000"/>
          <w:sz w:val="20"/>
          <w:szCs w:val="20"/>
        </w:rPr>
      </w:pPr>
    </w:p>
    <w:p w:rsidR="00A53CB8" w:rsidRDefault="00A53CB8">
      <w:pPr>
        <w:rPr>
          <w:rFonts w:ascii="Times New Roman" w:hAnsi="Times New Roman" w:cs="Times New Roman"/>
          <w:b/>
          <w:color w:val="000000"/>
          <w:sz w:val="20"/>
          <w:szCs w:val="20"/>
        </w:rPr>
      </w:pPr>
    </w:p>
    <w:p w:rsidR="00D51555" w:rsidRDefault="00922420">
      <w:pPr>
        <w:pStyle w:val="Nagwek2"/>
        <w:ind w:left="0" w:firstLine="0"/>
        <w:jc w:val="both"/>
        <w:rPr>
          <w:rFonts w:ascii="Times New Roman" w:hAnsi="Times New Roman" w:cs="Times New Roman"/>
          <w:b/>
          <w:color w:val="000000"/>
          <w:szCs w:val="24"/>
        </w:rPr>
      </w:pPr>
      <w:r>
        <w:rPr>
          <w:rFonts w:ascii="Times New Roman" w:hAnsi="Times New Roman" w:cs="Times New Roman"/>
          <w:b/>
          <w:bCs/>
          <w:color w:val="000000"/>
          <w:szCs w:val="24"/>
        </w:rPr>
        <w:lastRenderedPageBreak/>
        <w:t>Obszar 4. Podnoszenie kompetencji, rozwijanie i doskonalenie umiejętności służb i przedstawicieli podmiotów realizujących działania z zakresu przeciwdziałania przemocy w rodzinie</w:t>
      </w:r>
    </w:p>
    <w:p w:rsidR="00D51555" w:rsidRDefault="00922420">
      <w:pPr>
        <w:jc w:val="both"/>
        <w:rPr>
          <w:rFonts w:ascii="Times New Roman" w:hAnsi="Times New Roman" w:cs="Times New Roman"/>
          <w:b/>
          <w:color w:val="000000"/>
          <w:sz w:val="20"/>
          <w:szCs w:val="20"/>
        </w:rPr>
      </w:pPr>
      <w:r>
        <w:rPr>
          <w:rFonts w:ascii="Times New Roman" w:hAnsi="Times New Roman" w:cs="Times New Roman"/>
          <w:b/>
          <w:color w:val="000000"/>
          <w:sz w:val="24"/>
          <w:szCs w:val="24"/>
        </w:rPr>
        <w:t>Cel: Podnoszenie jakości i dostępności świadczonych usług poprzez rozwijanie i doskonalenie kompetencji przedstawicieli instytucji i podmiotów realizujących zadania z zakresu przeciwdziałania przemocy w rodzinie.</w:t>
      </w:r>
    </w:p>
    <w:p w:rsidR="00D51555" w:rsidRDefault="00D51555">
      <w:pPr>
        <w:rPr>
          <w:rFonts w:ascii="Times New Roman" w:hAnsi="Times New Roman" w:cs="Times New Roman"/>
          <w:b/>
          <w:color w:val="000000"/>
          <w:sz w:val="20"/>
          <w:szCs w:val="20"/>
        </w:rPr>
      </w:pPr>
    </w:p>
    <w:tbl>
      <w:tblPr>
        <w:tblW w:w="9649" w:type="dxa"/>
        <w:tblInd w:w="-15" w:type="dxa"/>
        <w:tblLayout w:type="fixed"/>
        <w:tblCellMar>
          <w:left w:w="113" w:type="dxa"/>
        </w:tblCellMar>
        <w:tblLook w:val="0000" w:firstRow="0" w:lastRow="0" w:firstColumn="0" w:lastColumn="0" w:noHBand="0" w:noVBand="0"/>
      </w:tblPr>
      <w:tblGrid>
        <w:gridCol w:w="555"/>
        <w:gridCol w:w="2268"/>
        <w:gridCol w:w="2520"/>
        <w:gridCol w:w="1611"/>
        <w:gridCol w:w="2695"/>
      </w:tblGrid>
      <w:tr w:rsidR="00691B39" w:rsidTr="00691B39">
        <w:tc>
          <w:tcPr>
            <w:tcW w:w="555"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2268"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Kierunki działań</w:t>
            </w:r>
          </w:p>
          <w:p w:rsidR="00691B39" w:rsidRDefault="00691B39">
            <w:pPr>
              <w:widowControl w:val="0"/>
              <w:spacing w:after="0" w:line="240" w:lineRule="auto"/>
              <w:rPr>
                <w:rFonts w:ascii="Times New Roman" w:hAnsi="Times New Roman" w:cs="Times New Roman"/>
                <w:b/>
                <w:color w:val="000000"/>
                <w:sz w:val="20"/>
                <w:szCs w:val="20"/>
              </w:rPr>
            </w:pPr>
          </w:p>
        </w:tc>
        <w:tc>
          <w:tcPr>
            <w:tcW w:w="2520"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Rodzaje działań</w:t>
            </w:r>
          </w:p>
        </w:tc>
        <w:tc>
          <w:tcPr>
            <w:tcW w:w="1611"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Realizatorzy</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b/>
                <w:color w:val="000000"/>
                <w:sz w:val="20"/>
                <w:szCs w:val="20"/>
              </w:rPr>
            </w:pPr>
          </w:p>
          <w:p w:rsidR="00691B39" w:rsidRDefault="00691B39">
            <w:pPr>
              <w:widowControl w:val="0"/>
              <w:spacing w:after="0" w:line="240" w:lineRule="auto"/>
              <w:rPr>
                <w:rFonts w:ascii="Times New Roman" w:hAnsi="Times New Roman" w:cs="Times New Roman"/>
                <w:color w:val="000000"/>
              </w:rPr>
            </w:pPr>
            <w:r>
              <w:rPr>
                <w:rFonts w:ascii="Times New Roman" w:hAnsi="Times New Roman" w:cs="Times New Roman"/>
                <w:b/>
                <w:color w:val="000000"/>
                <w:sz w:val="20"/>
                <w:szCs w:val="20"/>
              </w:rPr>
              <w:t>Wskaźniki</w:t>
            </w:r>
          </w:p>
        </w:tc>
      </w:tr>
      <w:tr w:rsidR="00691B39" w:rsidTr="00691B39">
        <w:tc>
          <w:tcPr>
            <w:tcW w:w="555"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68" w:type="dxa"/>
            <w:tcBorders>
              <w:top w:val="single" w:sz="4" w:space="0" w:color="00000A"/>
              <w:left w:val="single" w:sz="4" w:space="0" w:color="00000A"/>
              <w:bottom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Podnoszenie kompetencji osób realizujących zadania z zakresu przeciwdziałania przemocy w rodzinie</w:t>
            </w:r>
          </w:p>
        </w:tc>
        <w:tc>
          <w:tcPr>
            <w:tcW w:w="2520" w:type="dxa"/>
            <w:tcBorders>
              <w:top w:val="single" w:sz="4" w:space="0" w:color="00000A"/>
              <w:left w:val="single" w:sz="4" w:space="0" w:color="00000A"/>
              <w:bottom w:val="single" w:sz="4" w:space="0" w:color="00000A"/>
            </w:tcBorders>
            <w:shd w:val="clear" w:color="auto" w:fill="auto"/>
          </w:tcPr>
          <w:p w:rsidR="00691B39" w:rsidRDefault="007C479B">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Diagnozowanie</w:t>
            </w:r>
            <w:r w:rsidR="00691B39">
              <w:rPr>
                <w:rFonts w:ascii="Times New Roman" w:hAnsi="Times New Roman" w:cs="Times New Roman"/>
                <w:color w:val="000000"/>
                <w:sz w:val="20"/>
                <w:szCs w:val="20"/>
              </w:rPr>
              <w:t xml:space="preserve"> potrzeb szkoleniowych członków zespołów interdyscyplinarnych oraz grup roboczych w zakresie przeciwdziałania przemocy w rodzinie</w:t>
            </w:r>
          </w:p>
        </w:tc>
        <w:tc>
          <w:tcPr>
            <w:tcW w:w="1611"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7C479B">
              <w:rPr>
                <w:rFonts w:ascii="Times New Roman" w:hAnsi="Times New Roman" w:cs="Times New Roman"/>
                <w:color w:val="000000"/>
                <w:sz w:val="20"/>
                <w:szCs w:val="20"/>
              </w:rPr>
              <w:t>/</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C479B">
              <w:rPr>
                <w:rFonts w:ascii="Times New Roman" w:hAnsi="Times New Roman" w:cs="Times New Roman"/>
                <w:color w:val="000000"/>
                <w:sz w:val="20"/>
                <w:szCs w:val="20"/>
              </w:rPr>
              <w:t>l</w:t>
            </w:r>
            <w:r>
              <w:rPr>
                <w:rFonts w:ascii="Times New Roman" w:hAnsi="Times New Roman" w:cs="Times New Roman"/>
                <w:color w:val="000000"/>
                <w:sz w:val="20"/>
                <w:szCs w:val="20"/>
              </w:rPr>
              <w:t>iczba diagnoz potrzeb szkoleniowych</w:t>
            </w:r>
          </w:p>
          <w:p w:rsidR="00691B39" w:rsidRDefault="00691B39">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C479B">
              <w:rPr>
                <w:rFonts w:ascii="Times New Roman" w:hAnsi="Times New Roman" w:cs="Times New Roman"/>
                <w:color w:val="000000"/>
                <w:sz w:val="20"/>
                <w:szCs w:val="20"/>
              </w:rPr>
              <w:t>l</w:t>
            </w:r>
            <w:r>
              <w:rPr>
                <w:rFonts w:ascii="Times New Roman" w:hAnsi="Times New Roman" w:cs="Times New Roman"/>
                <w:color w:val="000000"/>
                <w:sz w:val="20"/>
                <w:szCs w:val="20"/>
              </w:rPr>
              <w:t>iczba uczestników szkoleń z</w:t>
            </w:r>
            <w:r w:rsidR="00AF4E95">
              <w:rPr>
                <w:rFonts w:ascii="Times New Roman" w:hAnsi="Times New Roman" w:cs="Times New Roman"/>
                <w:color w:val="000000"/>
                <w:sz w:val="20"/>
                <w:szCs w:val="20"/>
              </w:rPr>
              <w:t> </w:t>
            </w:r>
            <w:r>
              <w:rPr>
                <w:rFonts w:ascii="Times New Roman" w:hAnsi="Times New Roman" w:cs="Times New Roman"/>
                <w:color w:val="000000"/>
                <w:sz w:val="20"/>
                <w:szCs w:val="20"/>
              </w:rPr>
              <w:t>zakresu przeciwdziałania przemocy w rodzinie</w:t>
            </w:r>
          </w:p>
        </w:tc>
      </w:tr>
      <w:tr w:rsidR="00691B39" w:rsidTr="00691B39">
        <w:tc>
          <w:tcPr>
            <w:tcW w:w="555"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268"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Wzmacnianie kompetencji</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zawodowych oraz</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przeciwdziałanie wypaleniu</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zawodowemu osób</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realizujących zadania z zakresu przeciwdziałania</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przemocy w rodzinie</w:t>
            </w:r>
          </w:p>
        </w:tc>
        <w:tc>
          <w:tcPr>
            <w:tcW w:w="2520"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Wdrożenie systemu wsparcia dla</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osób pracujących bezpośrednio z</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osobami doznającymi przemocy w rodzinie i z osobami stosującymi przemoc, w formie m.in. superwizji, coachingu, doradztwa, grup wsparcia</w:t>
            </w:r>
          </w:p>
          <w:p w:rsidR="00691B39" w:rsidRDefault="00691B39">
            <w:pPr>
              <w:widowControl w:val="0"/>
              <w:spacing w:after="0" w:line="240" w:lineRule="auto"/>
              <w:rPr>
                <w:rFonts w:ascii="Times New Roman" w:hAnsi="Times New Roman" w:cs="Times New Roman"/>
                <w:color w:val="000000"/>
                <w:sz w:val="20"/>
                <w:szCs w:val="20"/>
              </w:rPr>
            </w:pPr>
          </w:p>
        </w:tc>
        <w:tc>
          <w:tcPr>
            <w:tcW w:w="1611" w:type="dxa"/>
            <w:tcBorders>
              <w:top w:val="single" w:sz="4" w:space="0" w:color="00000A"/>
              <w:left w:val="single" w:sz="4" w:space="0" w:color="00000A"/>
              <w:bottom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Starostwo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Powiatowe</w:t>
            </w:r>
            <w:r w:rsidR="007C479B">
              <w:rPr>
                <w:rFonts w:ascii="Times New Roman" w:hAnsi="Times New Roman" w:cs="Times New Roman"/>
                <w:color w:val="000000"/>
                <w:sz w:val="20"/>
                <w:szCs w:val="20"/>
              </w:rPr>
              <w:t>/</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PCPR</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C479B">
              <w:rPr>
                <w:rFonts w:ascii="Times New Roman" w:hAnsi="Times New Roman" w:cs="Times New Roman"/>
                <w:color w:val="000000"/>
                <w:sz w:val="20"/>
                <w:szCs w:val="20"/>
              </w:rPr>
              <w:t>l</w:t>
            </w:r>
            <w:r>
              <w:rPr>
                <w:rFonts w:ascii="Times New Roman" w:hAnsi="Times New Roman" w:cs="Times New Roman"/>
                <w:color w:val="000000"/>
                <w:sz w:val="20"/>
                <w:szCs w:val="20"/>
              </w:rPr>
              <w:t>iczba osób</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poddanych różnym</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formom</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poradnictwa i</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wsparcia</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psychologicznego</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C479B">
              <w:rPr>
                <w:rFonts w:ascii="Times New Roman" w:hAnsi="Times New Roman" w:cs="Times New Roman"/>
                <w:color w:val="000000"/>
                <w:sz w:val="20"/>
                <w:szCs w:val="20"/>
              </w:rPr>
              <w:t>l</w:t>
            </w:r>
            <w:r>
              <w:rPr>
                <w:rFonts w:ascii="Times New Roman" w:hAnsi="Times New Roman" w:cs="Times New Roman"/>
                <w:color w:val="000000"/>
                <w:sz w:val="20"/>
                <w:szCs w:val="20"/>
              </w:rPr>
              <w:t>iczba zrealizowanych spotkań superwizyjnych</w:t>
            </w:r>
          </w:p>
          <w:p w:rsidR="00691B39" w:rsidRDefault="00691B39">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C479B">
              <w:rPr>
                <w:rFonts w:ascii="Times New Roman" w:hAnsi="Times New Roman" w:cs="Times New Roman"/>
                <w:color w:val="000000"/>
                <w:sz w:val="20"/>
                <w:szCs w:val="20"/>
              </w:rPr>
              <w:t>l</w:t>
            </w:r>
            <w:r>
              <w:rPr>
                <w:rFonts w:ascii="Times New Roman" w:hAnsi="Times New Roman" w:cs="Times New Roman"/>
                <w:color w:val="000000"/>
                <w:sz w:val="20"/>
                <w:szCs w:val="20"/>
              </w:rPr>
              <w:t>iczba osób uczestniczących w spotkaniach superwizyjnych</w:t>
            </w:r>
          </w:p>
          <w:p w:rsidR="00691B39" w:rsidRDefault="00691B39">
            <w:pPr>
              <w:widowControl w:val="0"/>
              <w:spacing w:after="0" w:line="240" w:lineRule="auto"/>
              <w:rPr>
                <w:rFonts w:ascii="Times New Roman" w:hAnsi="Times New Roman" w:cs="Times New Roman"/>
                <w:color w:val="000000"/>
              </w:rPr>
            </w:pPr>
          </w:p>
        </w:tc>
      </w:tr>
    </w:tbl>
    <w:p w:rsidR="00D51555" w:rsidRDefault="00D51555">
      <w:pPr>
        <w:rPr>
          <w:rFonts w:ascii="Times New Roman" w:hAnsi="Times New Roman" w:cs="Times New Roman"/>
          <w:b/>
          <w:color w:val="000000"/>
          <w:sz w:val="20"/>
          <w:szCs w:val="20"/>
        </w:rPr>
      </w:pPr>
    </w:p>
    <w:p w:rsidR="00D51555" w:rsidRDefault="00D51555">
      <w:pPr>
        <w:pStyle w:val="Nagwek1"/>
        <w:ind w:left="0" w:firstLine="0"/>
        <w:rPr>
          <w:rFonts w:ascii="Times New Roman" w:eastAsia="Calibri" w:hAnsi="Times New Roman" w:cs="Times New Roman"/>
          <w:b/>
          <w:color w:val="000000"/>
          <w:sz w:val="20"/>
          <w:lang w:eastAsia="en-US" w:bidi="ar-SA"/>
        </w:rPr>
      </w:pPr>
    </w:p>
    <w:p w:rsidR="00D51555" w:rsidRDefault="00D51555">
      <w:pPr>
        <w:pStyle w:val="Nagwek1"/>
        <w:ind w:left="0" w:firstLine="0"/>
        <w:rPr>
          <w:rFonts w:ascii="Times New Roman" w:eastAsia="Calibri" w:hAnsi="Times New Roman" w:cs="Times New Roman"/>
          <w:b/>
          <w:color w:val="000000"/>
          <w:sz w:val="20"/>
          <w:lang w:eastAsia="en-US" w:bidi="ar-SA"/>
        </w:rPr>
      </w:pPr>
    </w:p>
    <w:p w:rsidR="00D51555" w:rsidRDefault="00A53CB8">
      <w:pPr>
        <w:pStyle w:val="Nagwek1"/>
        <w:ind w:left="0" w:firstLine="0"/>
        <w:rPr>
          <w:rFonts w:ascii="Times New Roman" w:hAnsi="Times New Roman" w:cs="Times New Roman"/>
          <w:color w:val="000000"/>
          <w:szCs w:val="24"/>
        </w:rPr>
      </w:pPr>
      <w:r>
        <w:rPr>
          <w:rFonts w:ascii="Times New Roman" w:hAnsi="Times New Roman" w:cs="Times New Roman"/>
          <w:b/>
          <w:bCs/>
          <w:color w:val="000000"/>
          <w:sz w:val="28"/>
          <w:szCs w:val="28"/>
        </w:rPr>
        <w:t>VIII</w:t>
      </w:r>
      <w:r w:rsidR="00922420">
        <w:rPr>
          <w:rFonts w:ascii="Times New Roman" w:hAnsi="Times New Roman" w:cs="Times New Roman"/>
          <w:b/>
          <w:bCs/>
          <w:color w:val="000000"/>
          <w:sz w:val="28"/>
          <w:szCs w:val="28"/>
        </w:rPr>
        <w:t xml:space="preserve">. </w:t>
      </w:r>
      <w:r w:rsidR="00B63DEC">
        <w:rPr>
          <w:rFonts w:ascii="Times New Roman" w:hAnsi="Times New Roman" w:cs="Times New Roman"/>
          <w:b/>
          <w:bCs/>
          <w:color w:val="000000"/>
          <w:sz w:val="28"/>
          <w:szCs w:val="28"/>
        </w:rPr>
        <w:t>PRZEWIDYWANE EFEKTY REALIZACJI PROGRAMU</w:t>
      </w:r>
    </w:p>
    <w:p w:rsidR="00D51555" w:rsidRDefault="0092242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Zakłada się, że zadania realizowane w ramach Programu doprowadzą do zwiększenia skuteczności pomocy i wsparcia osobom i rodzinom zagrożonym i dotkniętym przemocą poprzez:</w:t>
      </w:r>
    </w:p>
    <w:p w:rsidR="00D51555" w:rsidRPr="00137104" w:rsidRDefault="00922420">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-podniesienie poziomu świadomości społecznej w obszarze przeciwdziałania przemocy w rodzinie oraz zwiększenie wiedzy na temat mechanizmów i skutków przemocy,</w:t>
      </w:r>
    </w:p>
    <w:p w:rsidR="00D51555" w:rsidRPr="00137104" w:rsidRDefault="00922420">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 rozwój, wzmocnienie i upowszechnienie działań profilaktycznych w zakresie przeciwdziałania przemocy w rodzinie,</w:t>
      </w:r>
    </w:p>
    <w:p w:rsidR="00D51555" w:rsidRPr="00137104" w:rsidRDefault="00922420">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 podniesienie jakości usług świadczonych na rzecz osób i rodzin zagrożonych bądź doświadczających przemocy,</w:t>
      </w:r>
    </w:p>
    <w:p w:rsidR="00D51555" w:rsidRPr="00137104" w:rsidRDefault="00922420">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lastRenderedPageBreak/>
        <w:t xml:space="preserve">- zwiększenie dostępności do pomocy specjalistycznej osobom i rodzinom doświadczającym przemocy, w tym zapewnienie miejsc w całodobowych placówkach udzielających pomocy, </w:t>
      </w:r>
    </w:p>
    <w:p w:rsidR="00D51555" w:rsidRPr="00137104" w:rsidRDefault="00922420">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 zintensyfikowanie i podniesienie jakości działań w stosunku do osób stosujących przemoc w</w:t>
      </w:r>
      <w:r w:rsidR="00AF4E95">
        <w:rPr>
          <w:rFonts w:ascii="Times New Roman" w:hAnsi="Times New Roman" w:cs="Times New Roman"/>
          <w:color w:val="000000" w:themeColor="text1"/>
          <w:sz w:val="24"/>
          <w:szCs w:val="24"/>
        </w:rPr>
        <w:t> </w:t>
      </w:r>
      <w:r w:rsidRPr="00137104">
        <w:rPr>
          <w:rFonts w:ascii="Times New Roman" w:hAnsi="Times New Roman" w:cs="Times New Roman"/>
          <w:color w:val="000000" w:themeColor="text1"/>
          <w:sz w:val="24"/>
          <w:szCs w:val="24"/>
        </w:rPr>
        <w:t>rodzinie, w tym rozwój:</w:t>
      </w:r>
    </w:p>
    <w:p w:rsidR="00D51555" w:rsidRPr="00137104" w:rsidRDefault="00922420">
      <w:pPr>
        <w:pStyle w:val="Akapitzlist"/>
        <w:numPr>
          <w:ilvl w:val="0"/>
          <w:numId w:val="10"/>
        </w:num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programów oddziaływań korekcyjno-edukacyjnych,</w:t>
      </w:r>
    </w:p>
    <w:p w:rsidR="00D51555" w:rsidRPr="00137104" w:rsidRDefault="00922420">
      <w:pPr>
        <w:pStyle w:val="Akapitzlist"/>
        <w:numPr>
          <w:ilvl w:val="0"/>
          <w:numId w:val="10"/>
        </w:num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programów psychologiczno-terapeutycznych,</w:t>
      </w:r>
    </w:p>
    <w:p w:rsidR="00D51555" w:rsidRPr="00137104" w:rsidRDefault="00922420">
      <w:pPr>
        <w:pStyle w:val="Akapitzlist"/>
        <w:numPr>
          <w:ilvl w:val="0"/>
          <w:numId w:val="10"/>
        </w:num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innych – uzupełniających korekcję i terapię osób stosujących przemoc w rodzinie</w:t>
      </w:r>
    </w:p>
    <w:p w:rsidR="00D51555" w:rsidRPr="00137104" w:rsidRDefault="00922420" w:rsidP="007C479B">
      <w:pPr>
        <w:spacing w:line="360" w:lineRule="auto"/>
        <w:jc w:val="both"/>
        <w:rPr>
          <w:rFonts w:ascii="Times New Roman" w:hAnsi="Times New Roman" w:cs="Times New Roman"/>
          <w:color w:val="000000" w:themeColor="text1"/>
          <w:sz w:val="24"/>
          <w:szCs w:val="24"/>
        </w:rPr>
      </w:pPr>
      <w:r w:rsidRPr="00137104">
        <w:rPr>
          <w:rFonts w:ascii="Times New Roman" w:hAnsi="Times New Roman" w:cs="Times New Roman"/>
          <w:color w:val="000000" w:themeColor="text1"/>
          <w:sz w:val="24"/>
          <w:szCs w:val="24"/>
        </w:rPr>
        <w:t>- podniesienie kwalifikacji i wzrost kompetencji osób zajmujących się świadczeniem usług dla osób i</w:t>
      </w:r>
      <w:r w:rsidR="00AF4E95">
        <w:rPr>
          <w:rFonts w:ascii="Times New Roman" w:hAnsi="Times New Roman" w:cs="Times New Roman"/>
          <w:color w:val="000000" w:themeColor="text1"/>
          <w:sz w:val="24"/>
          <w:szCs w:val="24"/>
        </w:rPr>
        <w:t> </w:t>
      </w:r>
      <w:r w:rsidRPr="00137104">
        <w:rPr>
          <w:rFonts w:ascii="Times New Roman" w:hAnsi="Times New Roman" w:cs="Times New Roman"/>
          <w:color w:val="000000" w:themeColor="text1"/>
          <w:sz w:val="24"/>
          <w:szCs w:val="24"/>
        </w:rPr>
        <w:t xml:space="preserve">rodzin zagrożonych i dotkniętych przemocą oraz osób ją stosujących. </w:t>
      </w:r>
    </w:p>
    <w:p w:rsidR="00D51555" w:rsidRDefault="00D51555">
      <w:pPr>
        <w:spacing w:line="360" w:lineRule="auto"/>
        <w:jc w:val="both"/>
        <w:rPr>
          <w:rFonts w:ascii="Times New Roman" w:hAnsi="Times New Roman" w:cs="Times New Roman"/>
          <w:b/>
          <w:color w:val="000000"/>
          <w:sz w:val="24"/>
          <w:szCs w:val="24"/>
        </w:rPr>
      </w:pPr>
    </w:p>
    <w:p w:rsidR="00D51555" w:rsidRDefault="00A53CB8">
      <w:pPr>
        <w:pStyle w:val="Nagwek1"/>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r w:rsidR="00B63DEC">
        <w:rPr>
          <w:rFonts w:ascii="Times New Roman" w:hAnsi="Times New Roman" w:cs="Times New Roman"/>
          <w:b/>
          <w:bCs/>
          <w:color w:val="000000"/>
          <w:sz w:val="28"/>
          <w:szCs w:val="28"/>
        </w:rPr>
        <w:t>X. REALIZATORZY PROGRAMU</w:t>
      </w:r>
    </w:p>
    <w:p w:rsidR="00D51555" w:rsidRDefault="007C479B">
      <w:pPr>
        <w:spacing w:line="360" w:lineRule="auto"/>
        <w:jc w:val="both"/>
        <w:rPr>
          <w:rFonts w:ascii="Times New Roman" w:hAnsi="Times New Roman" w:cs="Times New Roman"/>
          <w:color w:val="000000"/>
        </w:rPr>
      </w:pPr>
      <w:r>
        <w:rPr>
          <w:rFonts w:ascii="Times New Roman" w:hAnsi="Times New Roman" w:cs="Times New Roman"/>
          <w:color w:val="000000"/>
          <w:sz w:val="24"/>
          <w:szCs w:val="24"/>
        </w:rPr>
        <w:t xml:space="preserve">Realizatorem </w:t>
      </w:r>
      <w:r w:rsidR="00922420">
        <w:rPr>
          <w:rFonts w:ascii="Times New Roman" w:hAnsi="Times New Roman" w:cs="Times New Roman"/>
          <w:color w:val="000000"/>
          <w:sz w:val="24"/>
          <w:szCs w:val="24"/>
        </w:rPr>
        <w:t>Programu jest Powiat Tarnogórski za pośrednictwem Powiatowego Centrum Pomocy Rodzinie w Tarnowskich Górach przy współpracy podmiotów lub organizacji pozarządowych oraz kościołów i związków wyznaniowych</w:t>
      </w:r>
      <w:r>
        <w:rPr>
          <w:rFonts w:ascii="Times New Roman" w:hAnsi="Times New Roman" w:cs="Times New Roman"/>
          <w:color w:val="000000"/>
          <w:sz w:val="24"/>
          <w:szCs w:val="24"/>
        </w:rPr>
        <w:t>,</w:t>
      </w:r>
      <w:r w:rsidR="009224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00922420">
        <w:rPr>
          <w:rFonts w:ascii="Times New Roman" w:hAnsi="Times New Roman" w:cs="Times New Roman"/>
          <w:color w:val="000000"/>
          <w:sz w:val="24"/>
          <w:szCs w:val="24"/>
        </w:rPr>
        <w:t xml:space="preserve">środków </w:t>
      </w:r>
      <w:r>
        <w:rPr>
          <w:rFonts w:ascii="Times New Roman" w:hAnsi="Times New Roman" w:cs="Times New Roman"/>
          <w:color w:val="000000"/>
          <w:sz w:val="24"/>
          <w:szCs w:val="24"/>
        </w:rPr>
        <w:t>p</w:t>
      </w:r>
      <w:r w:rsidR="00922420">
        <w:rPr>
          <w:rFonts w:ascii="Times New Roman" w:hAnsi="Times New Roman" w:cs="Times New Roman"/>
          <w:color w:val="000000"/>
          <w:sz w:val="24"/>
          <w:szCs w:val="24"/>
        </w:rPr>
        <w:t xml:space="preserve">omocy </w:t>
      </w:r>
      <w:r>
        <w:rPr>
          <w:rFonts w:ascii="Times New Roman" w:hAnsi="Times New Roman" w:cs="Times New Roman"/>
          <w:color w:val="000000"/>
          <w:sz w:val="24"/>
          <w:szCs w:val="24"/>
        </w:rPr>
        <w:t>s</w:t>
      </w:r>
      <w:r w:rsidR="00922420">
        <w:rPr>
          <w:rFonts w:ascii="Times New Roman" w:hAnsi="Times New Roman" w:cs="Times New Roman"/>
          <w:color w:val="000000"/>
          <w:sz w:val="24"/>
          <w:szCs w:val="24"/>
        </w:rPr>
        <w:t>połecznej</w:t>
      </w:r>
      <w:r>
        <w:rPr>
          <w:rFonts w:ascii="Times New Roman" w:hAnsi="Times New Roman" w:cs="Times New Roman"/>
          <w:color w:val="000000"/>
          <w:sz w:val="24"/>
          <w:szCs w:val="24"/>
        </w:rPr>
        <w:t xml:space="preserve"> </w:t>
      </w:r>
      <w:r w:rsidR="00922420">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00922420">
        <w:rPr>
          <w:rFonts w:ascii="Times New Roman" w:hAnsi="Times New Roman" w:cs="Times New Roman"/>
          <w:color w:val="000000"/>
          <w:sz w:val="24"/>
          <w:szCs w:val="24"/>
        </w:rPr>
        <w:t>terenu Powiatu Tarnogórskiego, Policji, Sądu, Prokuratury i placówek oświatowych</w:t>
      </w:r>
      <w:r>
        <w:rPr>
          <w:rFonts w:ascii="Times New Roman" w:hAnsi="Times New Roman" w:cs="Times New Roman"/>
          <w:color w:val="000000"/>
          <w:sz w:val="24"/>
          <w:szCs w:val="24"/>
        </w:rPr>
        <w:t xml:space="preserve"> oraz jednostek ochrony zdrowia. </w:t>
      </w:r>
    </w:p>
    <w:p w:rsidR="00D51555" w:rsidRDefault="00D51555">
      <w:pPr>
        <w:spacing w:line="360" w:lineRule="auto"/>
        <w:rPr>
          <w:rFonts w:ascii="Times New Roman" w:hAnsi="Times New Roman" w:cs="Times New Roman"/>
          <w:color w:val="000000"/>
        </w:rPr>
      </w:pPr>
    </w:p>
    <w:p w:rsidR="00D51555" w:rsidRDefault="00922420">
      <w:pPr>
        <w:pStyle w:val="Nagwek4"/>
        <w:numPr>
          <w:ilvl w:val="3"/>
          <w:numId w:val="2"/>
        </w:numPr>
        <w:rPr>
          <w:rFonts w:ascii="Times New Roman" w:hAnsi="Times New Roman" w:cs="Times New Roman"/>
          <w:color w:val="000000"/>
          <w:sz w:val="24"/>
        </w:rPr>
      </w:pPr>
      <w:r>
        <w:rPr>
          <w:rFonts w:ascii="Times New Roman" w:hAnsi="Times New Roman" w:cs="Times New Roman"/>
          <w:color w:val="000000"/>
        </w:rPr>
        <w:t>X. ŹRÓDŁA FINANSOWANIA</w:t>
      </w:r>
    </w:p>
    <w:p w:rsidR="00D51555"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Powiatowy Program </w:t>
      </w:r>
      <w:r w:rsidR="007C479B">
        <w:rPr>
          <w:rFonts w:ascii="Times New Roman" w:hAnsi="Times New Roman" w:cs="Times New Roman"/>
          <w:color w:val="000000"/>
          <w:sz w:val="24"/>
        </w:rPr>
        <w:t>Przeciwdziałania</w:t>
      </w:r>
      <w:r>
        <w:rPr>
          <w:rFonts w:ascii="Times New Roman" w:hAnsi="Times New Roman" w:cs="Times New Roman"/>
          <w:color w:val="000000"/>
          <w:sz w:val="24"/>
        </w:rPr>
        <w:t xml:space="preserve"> Przemocy w Rodzinie </w:t>
      </w:r>
      <w:r w:rsidR="007C479B">
        <w:rPr>
          <w:rFonts w:ascii="Times New Roman" w:hAnsi="Times New Roman" w:cs="Times New Roman"/>
          <w:color w:val="000000"/>
          <w:sz w:val="24"/>
        </w:rPr>
        <w:t>oraz</w:t>
      </w:r>
      <w:r>
        <w:rPr>
          <w:rFonts w:ascii="Times New Roman" w:hAnsi="Times New Roman" w:cs="Times New Roman"/>
          <w:color w:val="000000"/>
          <w:sz w:val="24"/>
        </w:rPr>
        <w:t xml:space="preserve"> Ochrony Ofiar Przemocy </w:t>
      </w:r>
      <w:r>
        <w:rPr>
          <w:rFonts w:ascii="Times New Roman" w:hAnsi="Times New Roman" w:cs="Times New Roman"/>
          <w:color w:val="000000"/>
          <w:sz w:val="24"/>
        </w:rPr>
        <w:br/>
        <w:t xml:space="preserve">w Rodzinie będzie finansowany ze środków własnych jednostek go realizujących oraz środków budżetu państwa w ramach dotacji celowej i programów osłonowych. </w:t>
      </w:r>
      <w:r w:rsidR="007C479B">
        <w:rPr>
          <w:rFonts w:ascii="Times New Roman" w:hAnsi="Times New Roman" w:cs="Times New Roman"/>
          <w:color w:val="000000"/>
          <w:sz w:val="24"/>
        </w:rPr>
        <w:t>Możliwy</w:t>
      </w:r>
      <w:r>
        <w:rPr>
          <w:rFonts w:ascii="Times New Roman" w:hAnsi="Times New Roman" w:cs="Times New Roman"/>
          <w:color w:val="000000"/>
          <w:sz w:val="24"/>
        </w:rPr>
        <w:t xml:space="preserve"> jest także wkład rzeczowy i osobowy jednostek realizujących program. </w:t>
      </w:r>
    </w:p>
    <w:p w:rsidR="00D51555" w:rsidRDefault="00922420">
      <w:pPr>
        <w:pStyle w:val="Nagwek4"/>
        <w:numPr>
          <w:ilvl w:val="3"/>
          <w:numId w:val="2"/>
        </w:numPr>
        <w:rPr>
          <w:rFonts w:ascii="Times New Roman" w:hAnsi="Times New Roman" w:cs="Times New Roman"/>
          <w:color w:val="000000"/>
          <w:sz w:val="24"/>
        </w:rPr>
      </w:pPr>
      <w:r>
        <w:rPr>
          <w:rFonts w:ascii="Times New Roman" w:hAnsi="Times New Roman" w:cs="Times New Roman"/>
          <w:color w:val="000000"/>
        </w:rPr>
        <w:t>XI. MONITORING I SPRAWOZDAWCZOŚĆ</w:t>
      </w:r>
    </w:p>
    <w:p w:rsidR="005119E7" w:rsidRDefault="0092242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Monitor</w:t>
      </w:r>
      <w:r w:rsidR="007C479B">
        <w:rPr>
          <w:rFonts w:ascii="Times New Roman" w:hAnsi="Times New Roman" w:cs="Times New Roman"/>
          <w:color w:val="000000"/>
          <w:sz w:val="24"/>
        </w:rPr>
        <w:t>owanie realizacji Programu będzie odbywać się przez sprawozdaw</w:t>
      </w:r>
      <w:r w:rsidR="005119E7">
        <w:rPr>
          <w:rFonts w:ascii="Times New Roman" w:hAnsi="Times New Roman" w:cs="Times New Roman"/>
          <w:color w:val="000000"/>
          <w:sz w:val="24"/>
        </w:rPr>
        <w:t xml:space="preserve">czość dokonywaną w oparciu o wskaźniki działań określonych w Programie. </w:t>
      </w:r>
      <w:r w:rsidR="005119E7" w:rsidRPr="005119E7">
        <w:rPr>
          <w:rFonts w:ascii="Times New Roman" w:hAnsi="Times New Roman" w:cs="Times New Roman"/>
          <w:color w:val="000000"/>
          <w:sz w:val="24"/>
        </w:rPr>
        <w:t>Dane zebrane za rok 2021 będą danymi wyjściowymi do monitoringu</w:t>
      </w:r>
    </w:p>
    <w:p w:rsidR="00D51555" w:rsidRPr="00137104" w:rsidRDefault="00922420" w:rsidP="00137104">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Powiatowe Centrum Pomocy Rodzinie w Tarnowskich Górach</w:t>
      </w:r>
      <w:r w:rsidR="005119E7">
        <w:rPr>
          <w:rFonts w:ascii="Times New Roman" w:hAnsi="Times New Roman" w:cs="Times New Roman"/>
          <w:color w:val="000000"/>
          <w:sz w:val="24"/>
        </w:rPr>
        <w:t xml:space="preserve"> przekaże</w:t>
      </w:r>
      <w:r w:rsidR="007C479B">
        <w:rPr>
          <w:rFonts w:ascii="Times New Roman" w:hAnsi="Times New Roman" w:cs="Times New Roman"/>
          <w:color w:val="000000"/>
          <w:sz w:val="24"/>
        </w:rPr>
        <w:t xml:space="preserve"> </w:t>
      </w:r>
      <w:r>
        <w:rPr>
          <w:rFonts w:ascii="Times New Roman" w:hAnsi="Times New Roman" w:cs="Times New Roman"/>
          <w:color w:val="000000"/>
          <w:sz w:val="24"/>
        </w:rPr>
        <w:t xml:space="preserve">sprawozdanie </w:t>
      </w:r>
      <w:r>
        <w:rPr>
          <w:rFonts w:ascii="Times New Roman" w:hAnsi="Times New Roman" w:cs="Times New Roman"/>
          <w:color w:val="000000"/>
          <w:sz w:val="24"/>
        </w:rPr>
        <w:br/>
        <w:t xml:space="preserve">z realizacji </w:t>
      </w:r>
      <w:r w:rsidR="005119E7">
        <w:rPr>
          <w:rFonts w:ascii="Times New Roman" w:hAnsi="Times New Roman" w:cs="Times New Roman"/>
          <w:color w:val="000000"/>
          <w:sz w:val="24"/>
        </w:rPr>
        <w:t>P</w:t>
      </w:r>
      <w:r>
        <w:rPr>
          <w:rFonts w:ascii="Times New Roman" w:hAnsi="Times New Roman" w:cs="Times New Roman"/>
          <w:color w:val="000000"/>
          <w:sz w:val="24"/>
        </w:rPr>
        <w:t xml:space="preserve">rogramu </w:t>
      </w:r>
      <w:r w:rsidR="005119E7">
        <w:rPr>
          <w:rFonts w:ascii="Times New Roman" w:hAnsi="Times New Roman" w:cs="Times New Roman"/>
          <w:color w:val="000000"/>
          <w:sz w:val="24"/>
        </w:rPr>
        <w:t xml:space="preserve">w ramach sprawozdania z działalności PCPR za poprzedni rok. </w:t>
      </w:r>
    </w:p>
    <w:sectPr w:rsidR="00D51555" w:rsidRPr="00137104" w:rsidSect="00E717F5">
      <w:headerReference w:type="default" r:id="rId16"/>
      <w:footerReference w:type="default" r:id="rId17"/>
      <w:pgSz w:w="11906" w:h="16838"/>
      <w:pgMar w:top="1992" w:right="1080" w:bottom="1440" w:left="1080" w:header="680" w:footer="708" w:gutter="0"/>
      <w:cols w:space="708"/>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05" w:rsidRDefault="00C41F05">
      <w:pPr>
        <w:spacing w:after="0" w:line="240" w:lineRule="auto"/>
      </w:pPr>
      <w:r>
        <w:separator/>
      </w:r>
    </w:p>
  </w:endnote>
  <w:endnote w:type="continuationSeparator" w:id="0">
    <w:p w:rsidR="00C41F05" w:rsidRDefault="00C4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532">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9" w:rsidRDefault="00016A00">
    <w:pPr>
      <w:pStyle w:val="Stopka"/>
      <w:jc w:val="right"/>
    </w:pPr>
    <w:r>
      <w:fldChar w:fldCharType="begin"/>
    </w:r>
    <w:r w:rsidR="00B16B79">
      <w:instrText>PAGE</w:instrText>
    </w:r>
    <w:r>
      <w:fldChar w:fldCharType="separate"/>
    </w:r>
    <w:r w:rsidR="00F372EA">
      <w:rPr>
        <w:noProof/>
      </w:rPr>
      <w:t>2</w:t>
    </w:r>
    <w:r>
      <w:fldChar w:fldCharType="end"/>
    </w:r>
  </w:p>
  <w:p w:rsidR="00B16B79" w:rsidRDefault="00B16B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05" w:rsidRDefault="00C41F05">
      <w:pPr>
        <w:spacing w:after="0" w:line="240" w:lineRule="auto"/>
      </w:pPr>
      <w:r>
        <w:separator/>
      </w:r>
    </w:p>
  </w:footnote>
  <w:footnote w:type="continuationSeparator" w:id="0">
    <w:p w:rsidR="00C41F05" w:rsidRDefault="00C4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9" w:rsidRDefault="00B16B79" w:rsidP="00E717F5">
    <w:pPr>
      <w:pStyle w:val="Nagwek"/>
      <w:tabs>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493"/>
    <w:multiLevelType w:val="multilevel"/>
    <w:tmpl w:val="18C48DD8"/>
    <w:lvl w:ilvl="0">
      <w:start w:val="1"/>
      <w:numFmt w:val="none"/>
      <w:suff w:val="nothing"/>
      <w:lvlText w:val=""/>
      <w:lvlJc w:val="left"/>
      <w:pPr>
        <w:tabs>
          <w:tab w:val="num" w:pos="0"/>
        </w:tabs>
        <w:ind w:left="432" w:hanging="432"/>
      </w:pPr>
      <w:rPr>
        <w:rFonts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D3EF4"/>
    <w:multiLevelType w:val="multilevel"/>
    <w:tmpl w:val="D4AAF55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DD97BB6"/>
    <w:multiLevelType w:val="multilevel"/>
    <w:tmpl w:val="7DC0A1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482088"/>
    <w:multiLevelType w:val="multilevel"/>
    <w:tmpl w:val="684201BA"/>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1C53EB"/>
    <w:multiLevelType w:val="multilevel"/>
    <w:tmpl w:val="682E3C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D16F4D"/>
    <w:multiLevelType w:val="multilevel"/>
    <w:tmpl w:val="4C1639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46224A2A"/>
    <w:multiLevelType w:val="multilevel"/>
    <w:tmpl w:val="F56A9C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5E279A8"/>
    <w:multiLevelType w:val="multilevel"/>
    <w:tmpl w:val="545A63B0"/>
    <w:lvl w:ilvl="0">
      <w:start w:val="1"/>
      <w:numFmt w:val="decimal"/>
      <w:lvlText w:val="%1."/>
      <w:lvlJc w:val="left"/>
      <w:pPr>
        <w:tabs>
          <w:tab w:val="num" w:pos="720"/>
        </w:tabs>
        <w:ind w:left="720" w:hanging="360"/>
      </w:pPr>
      <w:rPr>
        <w:rFonts w:ascii="Times New Roman" w:hAnsi="Times New Roman" w:cs="Times New Roman"/>
        <w:color w:val="000000" w:themeColor="text1"/>
        <w:sz w:val="24"/>
        <w:szCs w:val="24"/>
      </w:r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D162BC4"/>
    <w:multiLevelType w:val="multilevel"/>
    <w:tmpl w:val="7C5C62B0"/>
    <w:lvl w:ilvl="0">
      <w:start w:val="1"/>
      <w:numFmt w:val="upperRoman"/>
      <w:lvlText w:val="%1."/>
      <w:lvlJc w:val="left"/>
      <w:pPr>
        <w:tabs>
          <w:tab w:val="num" w:pos="0"/>
        </w:tabs>
        <w:ind w:left="1152" w:hanging="72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9" w15:restartNumberingAfterBreak="0">
    <w:nsid w:val="7C1C0FC6"/>
    <w:multiLevelType w:val="multilevel"/>
    <w:tmpl w:val="A6F23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5"/>
    <w:rsid w:val="00016A00"/>
    <w:rsid w:val="00040289"/>
    <w:rsid w:val="00066B01"/>
    <w:rsid w:val="000B192F"/>
    <w:rsid w:val="00131D8F"/>
    <w:rsid w:val="00137104"/>
    <w:rsid w:val="001375DB"/>
    <w:rsid w:val="00146A3C"/>
    <w:rsid w:val="00157595"/>
    <w:rsid w:val="00193215"/>
    <w:rsid w:val="001C24C4"/>
    <w:rsid w:val="00213484"/>
    <w:rsid w:val="00287567"/>
    <w:rsid w:val="0029345E"/>
    <w:rsid w:val="00313CF6"/>
    <w:rsid w:val="003614CC"/>
    <w:rsid w:val="003D34EB"/>
    <w:rsid w:val="004311B2"/>
    <w:rsid w:val="004A7609"/>
    <w:rsid w:val="004E77D8"/>
    <w:rsid w:val="005050F8"/>
    <w:rsid w:val="005119E7"/>
    <w:rsid w:val="00520E35"/>
    <w:rsid w:val="005D63E1"/>
    <w:rsid w:val="0062487B"/>
    <w:rsid w:val="00647195"/>
    <w:rsid w:val="006719FC"/>
    <w:rsid w:val="00691B39"/>
    <w:rsid w:val="006C7E20"/>
    <w:rsid w:val="0071322E"/>
    <w:rsid w:val="00761ED7"/>
    <w:rsid w:val="007A083A"/>
    <w:rsid w:val="007C479B"/>
    <w:rsid w:val="007C5477"/>
    <w:rsid w:val="007F056A"/>
    <w:rsid w:val="00882C01"/>
    <w:rsid w:val="008B0D94"/>
    <w:rsid w:val="008E14DF"/>
    <w:rsid w:val="008F7850"/>
    <w:rsid w:val="00922420"/>
    <w:rsid w:val="00967ADB"/>
    <w:rsid w:val="00993130"/>
    <w:rsid w:val="00A536CE"/>
    <w:rsid w:val="00A53CB8"/>
    <w:rsid w:val="00A6629F"/>
    <w:rsid w:val="00AF4E95"/>
    <w:rsid w:val="00B16B79"/>
    <w:rsid w:val="00B35084"/>
    <w:rsid w:val="00B63DEC"/>
    <w:rsid w:val="00B95736"/>
    <w:rsid w:val="00BA29D9"/>
    <w:rsid w:val="00BB59B7"/>
    <w:rsid w:val="00BF4394"/>
    <w:rsid w:val="00C14B40"/>
    <w:rsid w:val="00C27EBF"/>
    <w:rsid w:val="00C41F05"/>
    <w:rsid w:val="00C50E94"/>
    <w:rsid w:val="00CF38E8"/>
    <w:rsid w:val="00D51555"/>
    <w:rsid w:val="00DF4A02"/>
    <w:rsid w:val="00E717F5"/>
    <w:rsid w:val="00EE6179"/>
    <w:rsid w:val="00EF783A"/>
    <w:rsid w:val="00F057B5"/>
    <w:rsid w:val="00F17456"/>
    <w:rsid w:val="00F34D1E"/>
    <w:rsid w:val="00F372EA"/>
    <w:rsid w:val="00F81CDF"/>
    <w:rsid w:val="00F84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35889-4D4F-4258-995B-5943D8CB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8DF"/>
    <w:pPr>
      <w:spacing w:after="160" w:line="252" w:lineRule="auto"/>
    </w:pPr>
    <w:rPr>
      <w:rFonts w:cs="font532"/>
      <w:kern w:val="2"/>
      <w:lang w:eastAsia="zh-CN"/>
    </w:rPr>
  </w:style>
  <w:style w:type="paragraph" w:styleId="Nagwek1">
    <w:name w:val="heading 1"/>
    <w:basedOn w:val="Normalny"/>
    <w:next w:val="Tekstpodstawowy"/>
    <w:link w:val="Nagwek1Znak"/>
    <w:qFormat/>
    <w:rsid w:val="00A138DF"/>
    <w:pPr>
      <w:keepNext/>
      <w:tabs>
        <w:tab w:val="left" w:pos="0"/>
      </w:tabs>
      <w:spacing w:after="0" w:line="360" w:lineRule="auto"/>
      <w:ind w:left="432" w:hanging="432"/>
      <w:jc w:val="both"/>
      <w:outlineLvl w:val="0"/>
    </w:pPr>
    <w:rPr>
      <w:rFonts w:ascii="Arial" w:eastAsia="Times New Roman" w:hAnsi="Arial" w:cs="Arial"/>
      <w:sz w:val="24"/>
      <w:szCs w:val="20"/>
      <w:lang w:bidi="hi-IN"/>
    </w:rPr>
  </w:style>
  <w:style w:type="paragraph" w:styleId="Nagwek2">
    <w:name w:val="heading 2"/>
    <w:basedOn w:val="Normalny"/>
    <w:next w:val="Tekstpodstawowy"/>
    <w:link w:val="Nagwek2Znak"/>
    <w:qFormat/>
    <w:rsid w:val="00A138DF"/>
    <w:pPr>
      <w:keepNext/>
      <w:tabs>
        <w:tab w:val="left" w:pos="0"/>
      </w:tabs>
      <w:spacing w:after="0" w:line="360" w:lineRule="auto"/>
      <w:ind w:left="576" w:hanging="576"/>
      <w:jc w:val="center"/>
      <w:outlineLvl w:val="1"/>
    </w:pPr>
    <w:rPr>
      <w:rFonts w:ascii="Arial" w:eastAsia="Times New Roman" w:hAnsi="Arial" w:cs="Arial"/>
      <w:sz w:val="24"/>
      <w:szCs w:val="20"/>
      <w:lang w:bidi="hi-IN"/>
    </w:rPr>
  </w:style>
  <w:style w:type="paragraph" w:styleId="Nagwek3">
    <w:name w:val="heading 3"/>
    <w:basedOn w:val="Normalny"/>
    <w:next w:val="Tekstpodstawowy"/>
    <w:link w:val="Nagwek3Znak"/>
    <w:qFormat/>
    <w:rsid w:val="00A138DF"/>
    <w:pPr>
      <w:keepNext/>
      <w:tabs>
        <w:tab w:val="left" w:pos="0"/>
      </w:tabs>
      <w:spacing w:after="0" w:line="360" w:lineRule="auto"/>
      <w:ind w:left="720" w:hanging="720"/>
      <w:jc w:val="center"/>
      <w:outlineLvl w:val="2"/>
    </w:pPr>
    <w:rPr>
      <w:rFonts w:ascii="Times New Roman" w:eastAsia="Times New Roman" w:hAnsi="Times New Roman" w:cs="Times New Roman"/>
      <w:sz w:val="24"/>
      <w:szCs w:val="20"/>
      <w:lang w:bidi="hi-IN"/>
    </w:rPr>
  </w:style>
  <w:style w:type="paragraph" w:styleId="Nagwek4">
    <w:name w:val="heading 4"/>
    <w:basedOn w:val="Normalny"/>
    <w:next w:val="Normalny"/>
    <w:link w:val="Nagwek4Znak"/>
    <w:qFormat/>
    <w:rsid w:val="00A138DF"/>
    <w:pPr>
      <w:keepNext/>
      <w:numPr>
        <w:ilvl w:val="3"/>
        <w:numId w:val="1"/>
      </w:numPr>
      <w:spacing w:line="360" w:lineRule="auto"/>
      <w:jc w:val="both"/>
      <w:outlineLvl w:val="3"/>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138DF"/>
    <w:rPr>
      <w:rFonts w:ascii="Arial" w:eastAsia="Times New Roman" w:hAnsi="Arial" w:cs="Arial"/>
      <w:kern w:val="2"/>
      <w:sz w:val="24"/>
      <w:szCs w:val="20"/>
      <w:lang w:eastAsia="zh-CN" w:bidi="hi-IN"/>
    </w:rPr>
  </w:style>
  <w:style w:type="character" w:customStyle="1" w:styleId="Nagwek2Znak">
    <w:name w:val="Nagłówek 2 Znak"/>
    <w:basedOn w:val="Domylnaczcionkaakapitu"/>
    <w:link w:val="Nagwek2"/>
    <w:qFormat/>
    <w:rsid w:val="00A138DF"/>
    <w:rPr>
      <w:rFonts w:ascii="Arial" w:eastAsia="Times New Roman" w:hAnsi="Arial" w:cs="Arial"/>
      <w:kern w:val="2"/>
      <w:sz w:val="24"/>
      <w:szCs w:val="20"/>
      <w:lang w:eastAsia="zh-CN" w:bidi="hi-IN"/>
    </w:rPr>
  </w:style>
  <w:style w:type="character" w:customStyle="1" w:styleId="Nagwek3Znak">
    <w:name w:val="Nagłówek 3 Znak"/>
    <w:basedOn w:val="Domylnaczcionkaakapitu"/>
    <w:link w:val="Nagwek3"/>
    <w:qFormat/>
    <w:rsid w:val="00A138DF"/>
    <w:rPr>
      <w:rFonts w:ascii="Times New Roman" w:eastAsia="Times New Roman" w:hAnsi="Times New Roman" w:cs="Times New Roman"/>
      <w:kern w:val="2"/>
      <w:sz w:val="24"/>
      <w:szCs w:val="20"/>
      <w:lang w:eastAsia="zh-CN" w:bidi="hi-IN"/>
    </w:rPr>
  </w:style>
  <w:style w:type="character" w:customStyle="1" w:styleId="Nagwek4Znak">
    <w:name w:val="Nagłówek 4 Znak"/>
    <w:basedOn w:val="Domylnaczcionkaakapitu"/>
    <w:link w:val="Nagwek4"/>
    <w:qFormat/>
    <w:rsid w:val="00A138DF"/>
    <w:rPr>
      <w:rFonts w:ascii="Arial" w:eastAsia="Calibri" w:hAnsi="Arial" w:cs="Arial"/>
      <w:b/>
      <w:kern w:val="2"/>
      <w:sz w:val="28"/>
      <w:lang w:eastAsia="zh-CN"/>
    </w:rPr>
  </w:style>
  <w:style w:type="character" w:customStyle="1" w:styleId="WW8Num1z0">
    <w:name w:val="WW8Num1z0"/>
    <w:qFormat/>
    <w:rsid w:val="00A138DF"/>
  </w:style>
  <w:style w:type="character" w:customStyle="1" w:styleId="WW8Num1z1">
    <w:name w:val="WW8Num1z1"/>
    <w:qFormat/>
    <w:rsid w:val="00A138DF"/>
  </w:style>
  <w:style w:type="character" w:customStyle="1" w:styleId="WW8Num1z2">
    <w:name w:val="WW8Num1z2"/>
    <w:qFormat/>
    <w:rsid w:val="00A138DF"/>
  </w:style>
  <w:style w:type="character" w:customStyle="1" w:styleId="WW8Num1z3">
    <w:name w:val="WW8Num1z3"/>
    <w:qFormat/>
    <w:rsid w:val="00A138DF"/>
  </w:style>
  <w:style w:type="character" w:customStyle="1" w:styleId="WW8Num1z4">
    <w:name w:val="WW8Num1z4"/>
    <w:qFormat/>
    <w:rsid w:val="00A138DF"/>
  </w:style>
  <w:style w:type="character" w:customStyle="1" w:styleId="WW8Num1z5">
    <w:name w:val="WW8Num1z5"/>
    <w:qFormat/>
    <w:rsid w:val="00A138DF"/>
  </w:style>
  <w:style w:type="character" w:customStyle="1" w:styleId="WW8Num1z6">
    <w:name w:val="WW8Num1z6"/>
    <w:qFormat/>
    <w:rsid w:val="00A138DF"/>
  </w:style>
  <w:style w:type="character" w:customStyle="1" w:styleId="WW8Num1z7">
    <w:name w:val="WW8Num1z7"/>
    <w:qFormat/>
    <w:rsid w:val="00A138DF"/>
  </w:style>
  <w:style w:type="character" w:customStyle="1" w:styleId="WW8Num1z8">
    <w:name w:val="WW8Num1z8"/>
    <w:qFormat/>
    <w:rsid w:val="00A138DF"/>
  </w:style>
  <w:style w:type="character" w:customStyle="1" w:styleId="WW8Num2z0">
    <w:name w:val="WW8Num2z0"/>
    <w:qFormat/>
    <w:rsid w:val="00A138DF"/>
    <w:rPr>
      <w:rFonts w:ascii="Arial" w:hAnsi="Arial" w:cs="Arial"/>
      <w:sz w:val="24"/>
      <w:szCs w:val="24"/>
    </w:rPr>
  </w:style>
  <w:style w:type="character" w:customStyle="1" w:styleId="WW8Num2z1">
    <w:name w:val="WW8Num2z1"/>
    <w:qFormat/>
    <w:rsid w:val="00A138DF"/>
  </w:style>
  <w:style w:type="character" w:customStyle="1" w:styleId="WW8Num2z2">
    <w:name w:val="WW8Num2z2"/>
    <w:qFormat/>
    <w:rsid w:val="00A138DF"/>
  </w:style>
  <w:style w:type="character" w:customStyle="1" w:styleId="WW8Num2z3">
    <w:name w:val="WW8Num2z3"/>
    <w:qFormat/>
    <w:rsid w:val="00A138DF"/>
  </w:style>
  <w:style w:type="character" w:customStyle="1" w:styleId="WW8Num2z4">
    <w:name w:val="WW8Num2z4"/>
    <w:qFormat/>
    <w:rsid w:val="00A138DF"/>
  </w:style>
  <w:style w:type="character" w:customStyle="1" w:styleId="WW8Num2z5">
    <w:name w:val="WW8Num2z5"/>
    <w:qFormat/>
    <w:rsid w:val="00A138DF"/>
  </w:style>
  <w:style w:type="character" w:customStyle="1" w:styleId="WW8Num2z6">
    <w:name w:val="WW8Num2z6"/>
    <w:qFormat/>
    <w:rsid w:val="00A138DF"/>
  </w:style>
  <w:style w:type="character" w:customStyle="1" w:styleId="WW8Num2z7">
    <w:name w:val="WW8Num2z7"/>
    <w:qFormat/>
    <w:rsid w:val="00A138DF"/>
  </w:style>
  <w:style w:type="character" w:customStyle="1" w:styleId="WW8Num2z8">
    <w:name w:val="WW8Num2z8"/>
    <w:qFormat/>
    <w:rsid w:val="00A138DF"/>
  </w:style>
  <w:style w:type="character" w:customStyle="1" w:styleId="WW8Num3z0">
    <w:name w:val="WW8Num3z0"/>
    <w:qFormat/>
    <w:rsid w:val="00A138DF"/>
  </w:style>
  <w:style w:type="character" w:customStyle="1" w:styleId="WW8Num3z1">
    <w:name w:val="WW8Num3z1"/>
    <w:qFormat/>
    <w:rsid w:val="00A138DF"/>
  </w:style>
  <w:style w:type="character" w:customStyle="1" w:styleId="WW8Num3z2">
    <w:name w:val="WW8Num3z2"/>
    <w:qFormat/>
    <w:rsid w:val="00A138DF"/>
  </w:style>
  <w:style w:type="character" w:customStyle="1" w:styleId="WW8Num3z3">
    <w:name w:val="WW8Num3z3"/>
    <w:qFormat/>
    <w:rsid w:val="00A138DF"/>
  </w:style>
  <w:style w:type="character" w:customStyle="1" w:styleId="WW8Num3z4">
    <w:name w:val="WW8Num3z4"/>
    <w:qFormat/>
    <w:rsid w:val="00A138DF"/>
  </w:style>
  <w:style w:type="character" w:customStyle="1" w:styleId="WW8Num3z5">
    <w:name w:val="WW8Num3z5"/>
    <w:qFormat/>
    <w:rsid w:val="00A138DF"/>
  </w:style>
  <w:style w:type="character" w:customStyle="1" w:styleId="WW8Num3z6">
    <w:name w:val="WW8Num3z6"/>
    <w:qFormat/>
    <w:rsid w:val="00A138DF"/>
  </w:style>
  <w:style w:type="character" w:customStyle="1" w:styleId="WW8Num3z7">
    <w:name w:val="WW8Num3z7"/>
    <w:qFormat/>
    <w:rsid w:val="00A138DF"/>
  </w:style>
  <w:style w:type="character" w:customStyle="1" w:styleId="WW8Num3z8">
    <w:name w:val="WW8Num3z8"/>
    <w:qFormat/>
    <w:rsid w:val="00A138DF"/>
  </w:style>
  <w:style w:type="character" w:customStyle="1" w:styleId="WW8Num4z0">
    <w:name w:val="WW8Num4z0"/>
    <w:qFormat/>
    <w:rsid w:val="00A138DF"/>
    <w:rPr>
      <w:rFonts w:ascii="Liberation Serif" w:hAnsi="Liberation Serif" w:cs="Arial"/>
      <w:sz w:val="24"/>
    </w:rPr>
  </w:style>
  <w:style w:type="character" w:customStyle="1" w:styleId="WW8Num4z1">
    <w:name w:val="WW8Num4z1"/>
    <w:qFormat/>
    <w:rsid w:val="00A138DF"/>
  </w:style>
  <w:style w:type="character" w:customStyle="1" w:styleId="WW8Num4z2">
    <w:name w:val="WW8Num4z2"/>
    <w:qFormat/>
    <w:rsid w:val="00A138DF"/>
  </w:style>
  <w:style w:type="character" w:customStyle="1" w:styleId="WW8Num4z3">
    <w:name w:val="WW8Num4z3"/>
    <w:qFormat/>
    <w:rsid w:val="00A138DF"/>
  </w:style>
  <w:style w:type="character" w:customStyle="1" w:styleId="WW8Num4z4">
    <w:name w:val="WW8Num4z4"/>
    <w:qFormat/>
    <w:rsid w:val="00A138DF"/>
  </w:style>
  <w:style w:type="character" w:customStyle="1" w:styleId="WW8Num4z5">
    <w:name w:val="WW8Num4z5"/>
    <w:qFormat/>
    <w:rsid w:val="00A138DF"/>
  </w:style>
  <w:style w:type="character" w:customStyle="1" w:styleId="WW8Num4z6">
    <w:name w:val="WW8Num4z6"/>
    <w:qFormat/>
    <w:rsid w:val="00A138DF"/>
  </w:style>
  <w:style w:type="character" w:customStyle="1" w:styleId="WW8Num4z7">
    <w:name w:val="WW8Num4z7"/>
    <w:qFormat/>
    <w:rsid w:val="00A138DF"/>
  </w:style>
  <w:style w:type="character" w:customStyle="1" w:styleId="WW8Num4z8">
    <w:name w:val="WW8Num4z8"/>
    <w:qFormat/>
    <w:rsid w:val="00A138DF"/>
  </w:style>
  <w:style w:type="character" w:customStyle="1" w:styleId="WW8Num5z0">
    <w:name w:val="WW8Num5z0"/>
    <w:qFormat/>
    <w:rsid w:val="00A138DF"/>
    <w:rPr>
      <w:rFonts w:ascii="Arial" w:hAnsi="Arial" w:cs="Arial"/>
      <w:sz w:val="24"/>
      <w:szCs w:val="24"/>
    </w:rPr>
  </w:style>
  <w:style w:type="character" w:customStyle="1" w:styleId="WW8Num5z1">
    <w:name w:val="WW8Num5z1"/>
    <w:qFormat/>
    <w:rsid w:val="00A138DF"/>
  </w:style>
  <w:style w:type="character" w:customStyle="1" w:styleId="WW8Num5z2">
    <w:name w:val="WW8Num5z2"/>
    <w:qFormat/>
    <w:rsid w:val="00A138DF"/>
  </w:style>
  <w:style w:type="character" w:customStyle="1" w:styleId="WW8Num5z3">
    <w:name w:val="WW8Num5z3"/>
    <w:qFormat/>
    <w:rsid w:val="00A138DF"/>
  </w:style>
  <w:style w:type="character" w:customStyle="1" w:styleId="WW8Num5z4">
    <w:name w:val="WW8Num5z4"/>
    <w:qFormat/>
    <w:rsid w:val="00A138DF"/>
  </w:style>
  <w:style w:type="character" w:customStyle="1" w:styleId="WW8Num5z5">
    <w:name w:val="WW8Num5z5"/>
    <w:qFormat/>
    <w:rsid w:val="00A138DF"/>
  </w:style>
  <w:style w:type="character" w:customStyle="1" w:styleId="WW8Num5z6">
    <w:name w:val="WW8Num5z6"/>
    <w:qFormat/>
    <w:rsid w:val="00A138DF"/>
  </w:style>
  <w:style w:type="character" w:customStyle="1" w:styleId="WW8Num5z7">
    <w:name w:val="WW8Num5z7"/>
    <w:qFormat/>
    <w:rsid w:val="00A138DF"/>
  </w:style>
  <w:style w:type="character" w:customStyle="1" w:styleId="WW8Num5z8">
    <w:name w:val="WW8Num5z8"/>
    <w:qFormat/>
    <w:rsid w:val="00A138DF"/>
  </w:style>
  <w:style w:type="character" w:customStyle="1" w:styleId="Domylnaczcionkaakapitu1">
    <w:name w:val="Domyślna czcionka akapitu1"/>
    <w:qFormat/>
    <w:rsid w:val="00A138DF"/>
  </w:style>
  <w:style w:type="character" w:customStyle="1" w:styleId="Domylnaczcionkaakapitu2">
    <w:name w:val="Domyślna czcionka akapitu2"/>
    <w:qFormat/>
    <w:rsid w:val="00A138DF"/>
  </w:style>
  <w:style w:type="character" w:customStyle="1" w:styleId="Odwoaniedokomentarza1">
    <w:name w:val="Odwołanie do komentarza1"/>
    <w:qFormat/>
    <w:rsid w:val="00A138DF"/>
    <w:rPr>
      <w:sz w:val="16"/>
      <w:szCs w:val="16"/>
    </w:rPr>
  </w:style>
  <w:style w:type="character" w:customStyle="1" w:styleId="TekstkomentarzaZnak">
    <w:name w:val="Tekst komentarza Znak"/>
    <w:qFormat/>
    <w:rsid w:val="00A138DF"/>
    <w:rPr>
      <w:sz w:val="20"/>
      <w:szCs w:val="20"/>
    </w:rPr>
  </w:style>
  <w:style w:type="character" w:customStyle="1" w:styleId="TematkomentarzaZnak">
    <w:name w:val="Temat komentarza Znak"/>
    <w:qFormat/>
    <w:rsid w:val="00A138DF"/>
    <w:rPr>
      <w:b/>
      <w:bCs/>
      <w:sz w:val="20"/>
      <w:szCs w:val="20"/>
    </w:rPr>
  </w:style>
  <w:style w:type="character" w:customStyle="1" w:styleId="TekstdymkaZnak">
    <w:name w:val="Tekst dymka Znak"/>
    <w:qFormat/>
    <w:rsid w:val="00A138DF"/>
    <w:rPr>
      <w:rFonts w:ascii="Segoe UI" w:hAnsi="Segoe UI" w:cs="Segoe UI"/>
      <w:sz w:val="18"/>
      <w:szCs w:val="18"/>
    </w:rPr>
  </w:style>
  <w:style w:type="character" w:customStyle="1" w:styleId="TekstpodstawowyZnak">
    <w:name w:val="Tekst podstawowy Znak"/>
    <w:qFormat/>
    <w:rsid w:val="00A138DF"/>
    <w:rPr>
      <w:rFonts w:ascii="Arial" w:eastAsia="Times New Roman" w:hAnsi="Arial" w:cs="Arial"/>
      <w:sz w:val="24"/>
      <w:szCs w:val="20"/>
      <w:lang w:eastAsia="zh-CN" w:bidi="hi-IN"/>
    </w:rPr>
  </w:style>
  <w:style w:type="character" w:customStyle="1" w:styleId="TekstpodstawowywcityZnak">
    <w:name w:val="Tekst podstawowy wcięty Znak"/>
    <w:qFormat/>
    <w:rsid w:val="00A138DF"/>
    <w:rPr>
      <w:rFonts w:ascii="Times New Roman" w:eastAsia="Times New Roman" w:hAnsi="Times New Roman" w:cs="Times New Roman"/>
      <w:sz w:val="24"/>
      <w:szCs w:val="20"/>
      <w:lang w:eastAsia="zh-CN" w:bidi="hi-IN"/>
    </w:rPr>
  </w:style>
  <w:style w:type="character" w:customStyle="1" w:styleId="Odwoanieprzypisudolnego1">
    <w:name w:val="Odwołanie przypisu dolnego1"/>
    <w:qFormat/>
    <w:rsid w:val="00A138DF"/>
    <w:rPr>
      <w:vertAlign w:val="superscript"/>
    </w:rPr>
  </w:style>
  <w:style w:type="character" w:customStyle="1" w:styleId="czeinternetowe">
    <w:name w:val="Łącze internetowe"/>
    <w:rsid w:val="00A138DF"/>
    <w:rPr>
      <w:color w:val="000080"/>
      <w:u w:val="single"/>
    </w:rPr>
  </w:style>
  <w:style w:type="character" w:customStyle="1" w:styleId="Znakiprzypiswdolnych">
    <w:name w:val="Znaki przypisów dolnych"/>
    <w:qFormat/>
    <w:rsid w:val="00A138DF"/>
  </w:style>
  <w:style w:type="character" w:customStyle="1" w:styleId="Odwoanieprzypisudolnego11">
    <w:name w:val="Odwołanie przypisu dolnego11"/>
    <w:qFormat/>
    <w:rsid w:val="00A138DF"/>
    <w:rPr>
      <w:vertAlign w:val="superscript"/>
    </w:rPr>
  </w:style>
  <w:style w:type="character" w:customStyle="1" w:styleId="Znakiprzypiswkocowych">
    <w:name w:val="Znaki przypisów końcowych"/>
    <w:qFormat/>
    <w:rsid w:val="00A138DF"/>
    <w:rPr>
      <w:vertAlign w:val="superscript"/>
    </w:rPr>
  </w:style>
  <w:style w:type="character" w:customStyle="1" w:styleId="WW-Znakiprzypiswkocowych">
    <w:name w:val="WW-Znaki przypisów końcowych"/>
    <w:qFormat/>
    <w:rsid w:val="00A138DF"/>
  </w:style>
  <w:style w:type="character" w:customStyle="1" w:styleId="Znakinumeracji">
    <w:name w:val="Znaki numeracji"/>
    <w:qFormat/>
    <w:rsid w:val="00A138DF"/>
  </w:style>
  <w:style w:type="character" w:customStyle="1" w:styleId="Odwoanieprzypisukocowego1">
    <w:name w:val="Odwołanie przypisu końcowego1"/>
    <w:qFormat/>
    <w:rsid w:val="00A138DF"/>
    <w:rPr>
      <w:vertAlign w:val="superscript"/>
    </w:rPr>
  </w:style>
  <w:style w:type="character" w:customStyle="1" w:styleId="StopkaZnak">
    <w:name w:val="Stopka Znak"/>
    <w:qFormat/>
    <w:rsid w:val="00A138DF"/>
    <w:rPr>
      <w:rFonts w:ascii="Calibri" w:eastAsia="Calibri" w:hAnsi="Calibri" w:cs="font532"/>
      <w:kern w:val="2"/>
      <w:sz w:val="22"/>
      <w:szCs w:val="22"/>
    </w:rPr>
  </w:style>
  <w:style w:type="character" w:customStyle="1" w:styleId="Tekstpodstawowy2Znak">
    <w:name w:val="Tekst podstawowy 2 Znak"/>
    <w:qFormat/>
    <w:rsid w:val="00A138DF"/>
    <w:rPr>
      <w:rFonts w:ascii="Calibri" w:eastAsia="Calibri" w:hAnsi="Calibri" w:cs="font532"/>
      <w:kern w:val="2"/>
      <w:sz w:val="22"/>
      <w:szCs w:val="22"/>
    </w:rPr>
  </w:style>
  <w:style w:type="character" w:customStyle="1" w:styleId="Zakotwiczenieprzypisudolnego">
    <w:name w:val="Zakotwiczenie przypisu dolnego"/>
    <w:rsid w:val="00016A00"/>
    <w:rPr>
      <w:vertAlign w:val="superscript"/>
    </w:rPr>
  </w:style>
  <w:style w:type="character" w:customStyle="1" w:styleId="FootnoteCharacters">
    <w:name w:val="Footnote Characters"/>
    <w:qFormat/>
    <w:rsid w:val="00A138DF"/>
    <w:rPr>
      <w:vertAlign w:val="superscript"/>
    </w:rPr>
  </w:style>
  <w:style w:type="character" w:customStyle="1" w:styleId="Zakotwiczenieprzypisukocowego">
    <w:name w:val="Zakotwiczenie przypisu końcowego"/>
    <w:rsid w:val="00016A00"/>
    <w:rPr>
      <w:vertAlign w:val="superscript"/>
    </w:rPr>
  </w:style>
  <w:style w:type="character" w:customStyle="1" w:styleId="EndnoteCharacters">
    <w:name w:val="Endnote Characters"/>
    <w:qFormat/>
    <w:rsid w:val="00A138DF"/>
    <w:rPr>
      <w:vertAlign w:val="superscript"/>
    </w:rPr>
  </w:style>
  <w:style w:type="character" w:customStyle="1" w:styleId="TekstpodstawowyZnak1">
    <w:name w:val="Tekst podstawowy Znak1"/>
    <w:basedOn w:val="Domylnaczcionkaakapitu"/>
    <w:link w:val="Tekstpodstawowy"/>
    <w:qFormat/>
    <w:rsid w:val="00A138DF"/>
    <w:rPr>
      <w:rFonts w:ascii="Arial" w:eastAsia="Times New Roman" w:hAnsi="Arial" w:cs="Arial"/>
      <w:kern w:val="2"/>
      <w:sz w:val="24"/>
      <w:szCs w:val="20"/>
      <w:lang w:eastAsia="zh-CN" w:bidi="hi-IN"/>
    </w:rPr>
  </w:style>
  <w:style w:type="character" w:customStyle="1" w:styleId="TekstpodstawowywcityZnak1">
    <w:name w:val="Tekst podstawowy wcięty Znak1"/>
    <w:basedOn w:val="Domylnaczcionkaakapitu"/>
    <w:link w:val="Tekstpodstawowywcity"/>
    <w:qFormat/>
    <w:rsid w:val="00A138DF"/>
    <w:rPr>
      <w:rFonts w:ascii="Times New Roman" w:eastAsia="Times New Roman" w:hAnsi="Times New Roman" w:cs="Times New Roman"/>
      <w:kern w:val="2"/>
      <w:sz w:val="24"/>
      <w:szCs w:val="20"/>
      <w:lang w:eastAsia="zh-CN" w:bidi="hi-IN"/>
    </w:rPr>
  </w:style>
  <w:style w:type="character" w:customStyle="1" w:styleId="TekstprzypisudolnegoZnak">
    <w:name w:val="Tekst przypisu dolnego Znak"/>
    <w:basedOn w:val="Domylnaczcionkaakapitu"/>
    <w:link w:val="Tekstprzypisudolnego"/>
    <w:qFormat/>
    <w:rsid w:val="00A138DF"/>
    <w:rPr>
      <w:rFonts w:ascii="Calibri" w:eastAsia="Calibri" w:hAnsi="Calibri" w:cs="font532"/>
      <w:kern w:val="2"/>
      <w:lang w:eastAsia="zh-CN"/>
    </w:rPr>
  </w:style>
  <w:style w:type="character" w:customStyle="1" w:styleId="PodtytuZnak">
    <w:name w:val="Podtytuł Znak"/>
    <w:basedOn w:val="Domylnaczcionkaakapitu"/>
    <w:link w:val="Podtytu"/>
    <w:qFormat/>
    <w:rsid w:val="00A138DF"/>
    <w:rPr>
      <w:rFonts w:ascii="Liberation Sans" w:eastAsia="Microsoft YaHei" w:hAnsi="Liberation Sans" w:cs="Mangal"/>
      <w:kern w:val="2"/>
      <w:sz w:val="28"/>
      <w:szCs w:val="28"/>
      <w:lang w:eastAsia="zh-CN"/>
    </w:rPr>
  </w:style>
  <w:style w:type="character" w:customStyle="1" w:styleId="NagwekZnak">
    <w:name w:val="Nagłówek Znak"/>
    <w:basedOn w:val="Domylnaczcionkaakapitu"/>
    <w:link w:val="Nagwek"/>
    <w:qFormat/>
    <w:rsid w:val="00A138DF"/>
    <w:rPr>
      <w:rFonts w:ascii="Calibri" w:eastAsia="Calibri" w:hAnsi="Calibri" w:cs="font532"/>
      <w:kern w:val="2"/>
      <w:lang w:eastAsia="zh-CN"/>
    </w:rPr>
  </w:style>
  <w:style w:type="character" w:customStyle="1" w:styleId="StopkaZnak1">
    <w:name w:val="Stopka Znak1"/>
    <w:basedOn w:val="Domylnaczcionkaakapitu"/>
    <w:link w:val="Stopka"/>
    <w:qFormat/>
    <w:rsid w:val="00A138DF"/>
    <w:rPr>
      <w:rFonts w:ascii="Calibri" w:eastAsia="Calibri" w:hAnsi="Calibri" w:cs="font532"/>
      <w:kern w:val="2"/>
      <w:lang w:eastAsia="zh-CN"/>
    </w:rPr>
  </w:style>
  <w:style w:type="character" w:customStyle="1" w:styleId="TEKSTZnak">
    <w:name w:val="TEKST Znak"/>
    <w:link w:val="TEKST"/>
    <w:qFormat/>
    <w:rsid w:val="00A138DF"/>
    <w:rPr>
      <w:rFonts w:ascii="Times New Roman" w:eastAsia="Calibri" w:hAnsi="Times New Roman" w:cs="Times New Roman"/>
      <w:bCs/>
      <w:sz w:val="24"/>
      <w:szCs w:val="24"/>
    </w:rPr>
  </w:style>
  <w:style w:type="paragraph" w:styleId="Nagwek">
    <w:name w:val="header"/>
    <w:basedOn w:val="Normalny"/>
    <w:next w:val="Tekstpodstawowy"/>
    <w:link w:val="NagwekZnak"/>
    <w:rsid w:val="00A138DF"/>
  </w:style>
  <w:style w:type="paragraph" w:styleId="Tekstpodstawowy">
    <w:name w:val="Body Text"/>
    <w:basedOn w:val="Normalny"/>
    <w:link w:val="TekstpodstawowyZnak1"/>
    <w:rsid w:val="00A138DF"/>
    <w:pPr>
      <w:spacing w:after="0" w:line="360" w:lineRule="auto"/>
      <w:jc w:val="both"/>
    </w:pPr>
    <w:rPr>
      <w:rFonts w:ascii="Arial" w:eastAsia="Times New Roman" w:hAnsi="Arial" w:cs="Arial"/>
      <w:sz w:val="24"/>
      <w:szCs w:val="20"/>
      <w:lang w:bidi="hi-IN"/>
    </w:rPr>
  </w:style>
  <w:style w:type="paragraph" w:styleId="Lista">
    <w:name w:val="List"/>
    <w:basedOn w:val="Tekstpodstawowy"/>
    <w:rsid w:val="00A138DF"/>
    <w:rPr>
      <w:rFonts w:cs="Mangal"/>
    </w:rPr>
  </w:style>
  <w:style w:type="paragraph" w:styleId="Legenda">
    <w:name w:val="caption"/>
    <w:basedOn w:val="Normalny"/>
    <w:qFormat/>
    <w:rsid w:val="00A138DF"/>
    <w:pPr>
      <w:suppressLineNumbers/>
      <w:spacing w:before="120" w:after="120"/>
    </w:pPr>
    <w:rPr>
      <w:rFonts w:cs="Mangal"/>
      <w:i/>
      <w:iCs/>
      <w:sz w:val="24"/>
      <w:szCs w:val="24"/>
    </w:rPr>
  </w:style>
  <w:style w:type="paragraph" w:customStyle="1" w:styleId="Indeks">
    <w:name w:val="Indeks"/>
    <w:basedOn w:val="Normalny"/>
    <w:qFormat/>
    <w:rsid w:val="00A138DF"/>
    <w:pPr>
      <w:suppressLineNumbers/>
    </w:pPr>
    <w:rPr>
      <w:rFonts w:cs="Mangal"/>
    </w:rPr>
  </w:style>
  <w:style w:type="paragraph" w:customStyle="1" w:styleId="Nagwek20">
    <w:name w:val="Nagłówek2"/>
    <w:basedOn w:val="Nagwek10"/>
    <w:next w:val="Tekstpodstawowy"/>
    <w:qFormat/>
    <w:rsid w:val="00A138DF"/>
  </w:style>
  <w:style w:type="paragraph" w:customStyle="1" w:styleId="Nagwek10">
    <w:name w:val="Nagłówek1"/>
    <w:basedOn w:val="Normalny"/>
    <w:next w:val="Tekstpodstawowy"/>
    <w:qFormat/>
    <w:rsid w:val="00A138DF"/>
    <w:pPr>
      <w:keepNext/>
      <w:spacing w:before="240" w:after="120"/>
    </w:pPr>
    <w:rPr>
      <w:rFonts w:ascii="Liberation Sans" w:eastAsia="Microsoft YaHei" w:hAnsi="Liberation Sans" w:cs="Mangal"/>
      <w:sz w:val="28"/>
      <w:szCs w:val="28"/>
    </w:rPr>
  </w:style>
  <w:style w:type="paragraph" w:customStyle="1" w:styleId="Legenda1">
    <w:name w:val="Legenda1"/>
    <w:basedOn w:val="Normalny"/>
    <w:qFormat/>
    <w:rsid w:val="00A138DF"/>
    <w:pPr>
      <w:suppressLineNumbers/>
      <w:spacing w:before="120" w:after="120"/>
    </w:pPr>
    <w:rPr>
      <w:rFonts w:cs="Mangal"/>
      <w:i/>
      <w:iCs/>
      <w:sz w:val="24"/>
      <w:szCs w:val="24"/>
    </w:rPr>
  </w:style>
  <w:style w:type="paragraph" w:customStyle="1" w:styleId="Tekstkomentarza1">
    <w:name w:val="Tekst komentarza1"/>
    <w:basedOn w:val="Normalny"/>
    <w:qFormat/>
    <w:rsid w:val="00A138DF"/>
    <w:pPr>
      <w:spacing w:line="240" w:lineRule="auto"/>
    </w:pPr>
    <w:rPr>
      <w:sz w:val="20"/>
      <w:szCs w:val="20"/>
    </w:rPr>
  </w:style>
  <w:style w:type="paragraph" w:customStyle="1" w:styleId="Tematkomentarza1">
    <w:name w:val="Temat komentarza1"/>
    <w:basedOn w:val="Tekstkomentarza1"/>
    <w:qFormat/>
    <w:rsid w:val="00A138DF"/>
    <w:rPr>
      <w:b/>
      <w:bCs/>
    </w:rPr>
  </w:style>
  <w:style w:type="paragraph" w:customStyle="1" w:styleId="Tekstdymka1">
    <w:name w:val="Tekst dymka1"/>
    <w:basedOn w:val="Normalny"/>
    <w:qFormat/>
    <w:rsid w:val="00A138DF"/>
    <w:pPr>
      <w:spacing w:after="0" w:line="240" w:lineRule="auto"/>
    </w:pPr>
    <w:rPr>
      <w:rFonts w:ascii="Segoe UI" w:hAnsi="Segoe UI" w:cs="Segoe UI"/>
      <w:sz w:val="18"/>
      <w:szCs w:val="18"/>
    </w:rPr>
  </w:style>
  <w:style w:type="paragraph" w:styleId="Tekstpodstawowywcity">
    <w:name w:val="Body Text Indent"/>
    <w:basedOn w:val="Normalny"/>
    <w:link w:val="TekstpodstawowywcityZnak1"/>
    <w:rsid w:val="00A138DF"/>
    <w:pPr>
      <w:spacing w:after="0" w:line="360" w:lineRule="auto"/>
      <w:ind w:firstLine="708"/>
      <w:jc w:val="both"/>
    </w:pPr>
    <w:rPr>
      <w:rFonts w:ascii="Times New Roman" w:eastAsia="Times New Roman" w:hAnsi="Times New Roman" w:cs="Times New Roman"/>
      <w:sz w:val="24"/>
      <w:szCs w:val="20"/>
      <w:lang w:bidi="hi-IN"/>
    </w:rPr>
  </w:style>
  <w:style w:type="paragraph" w:customStyle="1" w:styleId="Tekstpodstawowywcity21">
    <w:name w:val="Tekst podstawowy wcięty 21"/>
    <w:basedOn w:val="Normalny"/>
    <w:qFormat/>
    <w:rsid w:val="00A138DF"/>
    <w:pPr>
      <w:spacing w:after="0" w:line="360" w:lineRule="auto"/>
      <w:ind w:firstLine="360"/>
      <w:jc w:val="both"/>
    </w:pPr>
    <w:rPr>
      <w:rFonts w:ascii="Times New Roman" w:eastAsia="Times New Roman" w:hAnsi="Times New Roman" w:cs="Times New Roman"/>
      <w:sz w:val="24"/>
      <w:szCs w:val="20"/>
      <w:lang w:bidi="hi-IN"/>
    </w:rPr>
  </w:style>
  <w:style w:type="paragraph" w:customStyle="1" w:styleId="Bezodstpw1">
    <w:name w:val="Bez odstępów1"/>
    <w:qFormat/>
    <w:rsid w:val="00A138DF"/>
    <w:rPr>
      <w:rFonts w:cs="font532"/>
      <w:kern w:val="2"/>
      <w:lang w:eastAsia="zh-CN"/>
    </w:rPr>
  </w:style>
  <w:style w:type="paragraph" w:styleId="Tekstprzypisudolnego">
    <w:name w:val="footnote text"/>
    <w:basedOn w:val="Normalny"/>
    <w:link w:val="TekstprzypisudolnegoZnak"/>
    <w:rsid w:val="00A138DF"/>
  </w:style>
  <w:style w:type="paragraph" w:customStyle="1" w:styleId="Tekstprzypisudolnego1">
    <w:name w:val="Tekst przypisu dolnego1"/>
    <w:basedOn w:val="Normalny"/>
    <w:qFormat/>
    <w:rsid w:val="00A138DF"/>
    <w:pPr>
      <w:spacing w:after="0" w:line="240" w:lineRule="auto"/>
    </w:pPr>
    <w:rPr>
      <w:rFonts w:ascii="Times New Roman" w:eastAsia="Times New Roman" w:hAnsi="Times New Roman" w:cs="Times New Roman"/>
      <w:sz w:val="20"/>
      <w:szCs w:val="20"/>
    </w:rPr>
  </w:style>
  <w:style w:type="paragraph" w:customStyle="1" w:styleId="Zawartotabeli">
    <w:name w:val="Zawartość tabeli"/>
    <w:basedOn w:val="Normalny"/>
    <w:qFormat/>
    <w:rsid w:val="00A138DF"/>
  </w:style>
  <w:style w:type="paragraph" w:customStyle="1" w:styleId="Nagwektabeli">
    <w:name w:val="Nagłówek tabeli"/>
    <w:basedOn w:val="Zawartotabeli"/>
    <w:qFormat/>
    <w:rsid w:val="00A138DF"/>
  </w:style>
  <w:style w:type="paragraph" w:customStyle="1" w:styleId="Cytaty">
    <w:name w:val="Cytaty"/>
    <w:basedOn w:val="Normalny"/>
    <w:qFormat/>
    <w:rsid w:val="00A138DF"/>
  </w:style>
  <w:style w:type="paragraph" w:styleId="Podtytu">
    <w:name w:val="Subtitle"/>
    <w:basedOn w:val="Nagwek10"/>
    <w:next w:val="Tekstpodstawowy"/>
    <w:link w:val="PodtytuZnak"/>
    <w:qFormat/>
    <w:rsid w:val="00A138DF"/>
  </w:style>
  <w:style w:type="paragraph" w:customStyle="1" w:styleId="Gwkaistopka">
    <w:name w:val="Główka i stopka"/>
    <w:basedOn w:val="Normalny"/>
    <w:qFormat/>
    <w:rsid w:val="00016A00"/>
  </w:style>
  <w:style w:type="paragraph" w:styleId="Stopka">
    <w:name w:val="footer"/>
    <w:basedOn w:val="Normalny"/>
    <w:link w:val="StopkaZnak1"/>
    <w:rsid w:val="00A138DF"/>
    <w:pPr>
      <w:tabs>
        <w:tab w:val="center" w:pos="4536"/>
        <w:tab w:val="right" w:pos="9072"/>
      </w:tabs>
    </w:pPr>
  </w:style>
  <w:style w:type="paragraph" w:customStyle="1" w:styleId="Tekstpodstawowy21">
    <w:name w:val="Tekst podstawowy 21"/>
    <w:basedOn w:val="Normalny"/>
    <w:qFormat/>
    <w:rsid w:val="00A138DF"/>
    <w:pPr>
      <w:spacing w:after="120" w:line="480" w:lineRule="auto"/>
    </w:pPr>
  </w:style>
  <w:style w:type="paragraph" w:customStyle="1" w:styleId="TEKST">
    <w:name w:val="TEKST"/>
    <w:basedOn w:val="Normalny"/>
    <w:link w:val="TEKSTZnak"/>
    <w:qFormat/>
    <w:rsid w:val="00A138DF"/>
    <w:pPr>
      <w:suppressAutoHyphens w:val="0"/>
      <w:spacing w:before="120" w:after="120" w:line="360" w:lineRule="auto"/>
      <w:jc w:val="both"/>
    </w:pPr>
    <w:rPr>
      <w:rFonts w:ascii="Times New Roman" w:hAnsi="Times New Roman" w:cs="Times New Roman"/>
      <w:bCs/>
      <w:kern w:val="0"/>
      <w:sz w:val="24"/>
      <w:szCs w:val="24"/>
      <w:lang w:eastAsia="en-US"/>
    </w:rPr>
  </w:style>
  <w:style w:type="paragraph" w:styleId="Akapitzlist">
    <w:name w:val="List Paragraph"/>
    <w:basedOn w:val="Normalny"/>
    <w:uiPriority w:val="34"/>
    <w:qFormat/>
    <w:rsid w:val="00C32551"/>
    <w:pPr>
      <w:ind w:left="720"/>
      <w:contextualSpacing/>
    </w:pPr>
  </w:style>
  <w:style w:type="paragraph" w:customStyle="1" w:styleId="Zawartoramki">
    <w:name w:val="Zawartość ramki"/>
    <w:basedOn w:val="Normalny"/>
    <w:qFormat/>
    <w:rsid w:val="00016A00"/>
  </w:style>
  <w:style w:type="table" w:styleId="Tabela-Siatka">
    <w:name w:val="Table Grid"/>
    <w:basedOn w:val="Standardowy"/>
    <w:uiPriority w:val="39"/>
    <w:rsid w:val="00C9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1">
    <w:name w:val="Tabela listy 3 — akcent 21"/>
    <w:basedOn w:val="Standardowy"/>
    <w:uiPriority w:val="48"/>
    <w:rsid w:val="0094639F"/>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6kolorowa1">
    <w:name w:val="Tabela listy 6 — kolorowa1"/>
    <w:basedOn w:val="Standardowy"/>
    <w:uiPriority w:val="51"/>
    <w:rsid w:val="0094639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31">
    <w:name w:val="Tabela listy 31"/>
    <w:basedOn w:val="Standardowy"/>
    <w:uiPriority w:val="48"/>
    <w:rsid w:val="0094639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595959"/>
                </a:solidFill>
                <a:latin typeface="Calibri"/>
              </a:defRPr>
            </a:pPr>
            <a:r>
              <a:rPr lang="pl-PL" sz="1800" b="1" strike="noStrike" spc="-1">
                <a:solidFill>
                  <a:srgbClr val="595959"/>
                </a:solidFill>
                <a:latin typeface="Calibri"/>
              </a:rPr>
              <a:t>Ludność na terenie powiatu</a:t>
            </a:r>
          </a:p>
        </c:rich>
      </c:tx>
      <c:overlay val="0"/>
      <c:spPr>
        <a:noFill/>
        <a:ln w="0">
          <a:noFill/>
        </a:ln>
      </c:spPr>
    </c:title>
    <c:autoTitleDeleted val="0"/>
    <c:view3D>
      <c:rotX val="50"/>
      <c:rotY val="0"/>
      <c:rAngAx val="0"/>
      <c:perspective val="6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Ludność na terenie powiatu</c:v>
                </c:pt>
              </c:strCache>
            </c:strRef>
          </c:tx>
          <c:spPr>
            <a:solidFill>
              <a:srgbClr val="4472C4"/>
            </a:solidFill>
            <a:ln w="0">
              <a:noFill/>
            </a:ln>
          </c:spPr>
          <c:dPt>
            <c:idx val="1"/>
            <c:bubble3D val="0"/>
            <c:spPr>
              <a:solidFill>
                <a:srgbClr val="ED7D31"/>
              </a:solidFill>
              <a:ln w="0">
                <a:noFill/>
              </a:ln>
            </c:spPr>
            <c:extLst xmlns:c16r2="http://schemas.microsoft.com/office/drawing/2015/06/chart">
              <c:ext xmlns:c16="http://schemas.microsoft.com/office/drawing/2014/chart" uri="{C3380CC4-5D6E-409C-BE32-E72D297353CC}">
                <c16:uniqueId val="{00000003-552D-45D2-AEFB-BEDF4E7802A1}"/>
              </c:ext>
            </c:extLst>
          </c:dPt>
          <c:dPt>
            <c:idx val="2"/>
            <c:bubble3D val="0"/>
            <c:spPr>
              <a:solidFill>
                <a:srgbClr val="A5A5A5"/>
              </a:solidFill>
              <a:ln w="0">
                <a:noFill/>
              </a:ln>
            </c:spPr>
            <c:extLst xmlns:c16r2="http://schemas.microsoft.com/office/drawing/2015/06/chart">
              <c:ext xmlns:c16="http://schemas.microsoft.com/office/drawing/2014/chart" uri="{C3380CC4-5D6E-409C-BE32-E72D297353CC}">
                <c16:uniqueId val="{00000005-552D-45D2-AEFB-BEDF4E7802A1}"/>
              </c:ext>
            </c:extLst>
          </c:dPt>
          <c:dPt>
            <c:idx val="3"/>
            <c:bubble3D val="0"/>
            <c:spPr>
              <a:solidFill>
                <a:srgbClr val="FFC000"/>
              </a:solidFill>
              <a:ln w="0">
                <a:noFill/>
              </a:ln>
            </c:spPr>
            <c:extLst xmlns:c16r2="http://schemas.microsoft.com/office/drawing/2015/06/chart">
              <c:ext xmlns:c16="http://schemas.microsoft.com/office/drawing/2014/chart" uri="{C3380CC4-5D6E-409C-BE32-E72D297353CC}">
                <c16:uniqueId val="{00000007-552D-45D2-AEFB-BEDF4E7802A1}"/>
              </c:ext>
            </c:extLst>
          </c:dPt>
          <c:dPt>
            <c:idx val="4"/>
            <c:bubble3D val="0"/>
            <c:spPr>
              <a:solidFill>
                <a:srgbClr val="5B9BD5"/>
              </a:solidFill>
              <a:ln w="0">
                <a:noFill/>
              </a:ln>
            </c:spPr>
            <c:extLst xmlns:c16r2="http://schemas.microsoft.com/office/drawing/2015/06/chart">
              <c:ext xmlns:c16="http://schemas.microsoft.com/office/drawing/2014/chart" uri="{C3380CC4-5D6E-409C-BE32-E72D297353CC}">
                <c16:uniqueId val="{00000009-552D-45D2-AEFB-BEDF4E7802A1}"/>
              </c:ext>
            </c:extLst>
          </c:dPt>
          <c:dPt>
            <c:idx val="5"/>
            <c:bubble3D val="0"/>
            <c:spPr>
              <a:solidFill>
                <a:srgbClr val="70AD47"/>
              </a:solidFill>
              <a:ln w="0">
                <a:noFill/>
              </a:ln>
            </c:spPr>
            <c:extLst xmlns:c16r2="http://schemas.microsoft.com/office/drawing/2015/06/chart">
              <c:ext xmlns:c16="http://schemas.microsoft.com/office/drawing/2014/chart" uri="{C3380CC4-5D6E-409C-BE32-E72D297353CC}">
                <c16:uniqueId val="{0000000B-552D-45D2-AEFB-BEDF4E7802A1}"/>
              </c:ext>
            </c:extLst>
          </c:dPt>
          <c:dPt>
            <c:idx val="6"/>
            <c:bubble3D val="0"/>
            <c:spPr>
              <a:solidFill>
                <a:srgbClr val="264478"/>
              </a:solidFill>
              <a:ln w="0">
                <a:noFill/>
              </a:ln>
            </c:spPr>
            <c:extLst xmlns:c16r2="http://schemas.microsoft.com/office/drawing/2015/06/chart">
              <c:ext xmlns:c16="http://schemas.microsoft.com/office/drawing/2014/chart" uri="{C3380CC4-5D6E-409C-BE32-E72D297353CC}">
                <c16:uniqueId val="{0000000D-552D-45D2-AEFB-BEDF4E7802A1}"/>
              </c:ext>
            </c:extLst>
          </c:dPt>
          <c:dPt>
            <c:idx val="7"/>
            <c:bubble3D val="0"/>
            <c:spPr>
              <a:solidFill>
                <a:srgbClr val="9E480E"/>
              </a:solidFill>
              <a:ln w="0">
                <a:noFill/>
              </a:ln>
            </c:spPr>
            <c:extLst xmlns:c16r2="http://schemas.microsoft.com/office/drawing/2015/06/chart">
              <c:ext xmlns:c16="http://schemas.microsoft.com/office/drawing/2014/chart" uri="{C3380CC4-5D6E-409C-BE32-E72D297353CC}">
                <c16:uniqueId val="{0000000F-552D-45D2-AEFB-BEDF4E7802A1}"/>
              </c:ext>
            </c:extLst>
          </c:dPt>
          <c:dPt>
            <c:idx val="8"/>
            <c:bubble3D val="0"/>
            <c:spPr>
              <a:solidFill>
                <a:srgbClr val="636363"/>
              </a:solidFill>
              <a:ln w="0">
                <a:noFill/>
              </a:ln>
            </c:spPr>
            <c:extLst xmlns:c16r2="http://schemas.microsoft.com/office/drawing/2015/06/chart">
              <c:ext xmlns:c16="http://schemas.microsoft.com/office/drawing/2014/chart" uri="{C3380CC4-5D6E-409C-BE32-E72D297353CC}">
                <c16:uniqueId val="{00000011-552D-45D2-AEFB-BEDF4E7802A1}"/>
              </c:ext>
            </c:extLst>
          </c:dPt>
          <c:dLbls>
            <c:dLbl>
              <c:idx val="0"/>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1-552D-45D2-AEFB-BEDF4E7802A1}"/>
                </c:ext>
                <c:ext xmlns:c15="http://schemas.microsoft.com/office/drawing/2012/chart" uri="{CE6537A1-D6FC-4f65-9D91-7224C49458BB}"/>
              </c:extLst>
            </c:dLbl>
            <c:dLbl>
              <c:idx val="1"/>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3-552D-45D2-AEFB-BEDF4E7802A1}"/>
                </c:ext>
                <c:ext xmlns:c15="http://schemas.microsoft.com/office/drawing/2012/chart" uri="{CE6537A1-D6FC-4f65-9D91-7224C49458BB}"/>
              </c:extLst>
            </c:dLbl>
            <c:dLbl>
              <c:idx val="2"/>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5-552D-45D2-AEFB-BEDF4E7802A1}"/>
                </c:ext>
                <c:ext xmlns:c15="http://schemas.microsoft.com/office/drawing/2012/chart" uri="{CE6537A1-D6FC-4f65-9D91-7224C49458BB}"/>
              </c:extLst>
            </c:dLbl>
            <c:dLbl>
              <c:idx val="3"/>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7-552D-45D2-AEFB-BEDF4E7802A1}"/>
                </c:ext>
                <c:ext xmlns:c15="http://schemas.microsoft.com/office/drawing/2012/chart" uri="{CE6537A1-D6FC-4f65-9D91-7224C49458BB}"/>
              </c:extLst>
            </c:dLbl>
            <c:dLbl>
              <c:idx val="4"/>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9-552D-45D2-AEFB-BEDF4E7802A1}"/>
                </c:ext>
                <c:ext xmlns:c15="http://schemas.microsoft.com/office/drawing/2012/chart" uri="{CE6537A1-D6FC-4f65-9D91-7224C49458BB}"/>
              </c:extLst>
            </c:dLbl>
            <c:dLbl>
              <c:idx val="5"/>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B-552D-45D2-AEFB-BEDF4E7802A1}"/>
                </c:ext>
                <c:ext xmlns:c15="http://schemas.microsoft.com/office/drawing/2012/chart" uri="{CE6537A1-D6FC-4f65-9D91-7224C49458BB}"/>
              </c:extLst>
            </c:dLbl>
            <c:dLbl>
              <c:idx val="6"/>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D-552D-45D2-AEFB-BEDF4E7802A1}"/>
                </c:ext>
                <c:ext xmlns:c15="http://schemas.microsoft.com/office/drawing/2012/chart" uri="{CE6537A1-D6FC-4f65-9D91-7224C49458BB}"/>
              </c:extLst>
            </c:dLbl>
            <c:dLbl>
              <c:idx val="7"/>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F-552D-45D2-AEFB-BEDF4E7802A1}"/>
                </c:ext>
                <c:ext xmlns:c15="http://schemas.microsoft.com/office/drawing/2012/chart" uri="{CE6537A1-D6FC-4f65-9D91-7224C49458BB}"/>
              </c:extLst>
            </c:dLbl>
            <c:dLbl>
              <c:idx val="8"/>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11-552D-45D2-AEFB-BEDF4E7802A1}"/>
                </c:ext>
                <c:ext xmlns:c15="http://schemas.microsoft.com/office/drawing/2012/chart" uri="{CE6537A1-D6FC-4f65-9D91-7224C49458BB}"/>
              </c:extLst>
            </c:dLbl>
            <c:spPr>
              <a:noFill/>
              <a:ln>
                <a:noFill/>
              </a:ln>
              <a:effectLst/>
            </c:spPr>
            <c:txPr>
              <a:bodyPr wrap="square"/>
              <a:lstStyle/>
              <a:p>
                <a:pPr>
                  <a:defRPr sz="900" b="1" strike="noStrike" spc="-1">
                    <a:solidFill>
                      <a:srgbClr val="FFFFFF"/>
                    </a:solidFill>
                    <a:latin typeface="Calibri"/>
                  </a:defRPr>
                </a:pPr>
                <a:endParaRPr lang="pl-PL"/>
              </a:p>
            </c:txPr>
            <c:dLblPos val="inEnd"/>
            <c:showLegendKey val="0"/>
            <c:showVal val="0"/>
            <c:showCatName val="0"/>
            <c:showSerName val="0"/>
            <c:showPercent val="1"/>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0</c:f>
              <c:numCache>
                <c:formatCode>General</c:formatCode>
                <c:ptCount val="9"/>
                <c:pt idx="0">
                  <c:v>61686</c:v>
                </c:pt>
                <c:pt idx="1">
                  <c:v>8589</c:v>
                </c:pt>
                <c:pt idx="2">
                  <c:v>16873</c:v>
                </c:pt>
                <c:pt idx="3">
                  <c:v>7442</c:v>
                </c:pt>
                <c:pt idx="4">
                  <c:v>3185</c:v>
                </c:pt>
                <c:pt idx="5">
                  <c:v>5795</c:v>
                </c:pt>
                <c:pt idx="6">
                  <c:v>12401</c:v>
                </c:pt>
                <c:pt idx="7">
                  <c:v>8287</c:v>
                </c:pt>
                <c:pt idx="8">
                  <c:v>16261</c:v>
                </c:pt>
              </c:numCache>
            </c:numRef>
          </c:val>
          <c:extLst xmlns:c16r2="http://schemas.microsoft.com/office/drawing/2015/06/chart">
            <c:ext xmlns:c16="http://schemas.microsoft.com/office/drawing/2014/chart" uri="{C3380CC4-5D6E-409C-BE32-E72D297353CC}">
              <c16:uniqueId val="{00000012-552D-45D2-AEFB-BEDF4E7802A1}"/>
            </c:ext>
          </c:extLst>
        </c:ser>
        <c:dLbls>
          <c:showLegendKey val="0"/>
          <c:showVal val="0"/>
          <c:showCatName val="0"/>
          <c:showSerName val="0"/>
          <c:showPercent val="0"/>
          <c:showBubbleSize val="0"/>
          <c:showLeaderLines val="0"/>
        </c:dLbls>
      </c:pie3DChart>
    </c:plotArea>
    <c:legend>
      <c:legendPos val="b"/>
      <c:overlay val="0"/>
      <c:spPr>
        <a:solidFill>
          <a:srgbClr val="FFFFFF">
            <a:alpha val="78000"/>
          </a:srgbClr>
        </a:solidFill>
        <a:ln w="0">
          <a:noFill/>
        </a:ln>
      </c:spPr>
      <c:txPr>
        <a:bodyPr/>
        <a:lstStyle/>
        <a:p>
          <a:pPr>
            <a:defRPr sz="900" b="0" strike="noStrike" spc="-1">
              <a:solidFill>
                <a:srgbClr val="595959"/>
              </a:solidFill>
              <a:latin typeface="Calibri"/>
            </a:defRPr>
          </a:pPr>
          <a:endParaRPr lang="pl-PL"/>
        </a:p>
      </c:txPr>
    </c:legend>
    <c:plotVisOnly val="1"/>
    <c:dispBlanksAs val="zero"/>
    <c:showDLblsOverMax val="1"/>
  </c:chart>
  <c:spPr>
    <a:pattFill prst="ltDnDiag">
      <a:fgClr>
        <a:srgbClr val="F2F2F2"/>
      </a:fgClr>
      <a:bgClr>
        <a:srgbClr val="FFFFFF"/>
      </a:bgClr>
    </a:patt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500" b="1" strike="noStrike" spc="97">
                <a:solidFill>
                  <a:srgbClr val="FFFFFF"/>
                </a:solidFill>
                <a:latin typeface="Calibri"/>
              </a:defRPr>
            </a:pPr>
            <a:r>
              <a:rPr lang="pl-PL" sz="1500" b="1" strike="noStrike" spc="97">
                <a:solidFill>
                  <a:srgbClr val="FFFFFF"/>
                </a:solidFill>
                <a:latin typeface="Calibri"/>
              </a:rPr>
              <a:t>Niebieskie Karty 2017-2020</a:t>
            </a:r>
          </a:p>
        </c:rich>
      </c:tx>
      <c:overlay val="0"/>
      <c:spPr>
        <a:noFill/>
        <a:ln w="0">
          <a:noFill/>
        </a:ln>
      </c:spPr>
    </c:title>
    <c:autoTitleDeleted val="0"/>
    <c:plotArea>
      <c:layout>
        <c:manualLayout>
          <c:layoutTarget val="inner"/>
          <c:xMode val="edge"/>
          <c:yMode val="edge"/>
          <c:x val="5.0925925925925923E-2"/>
          <c:y val="0.26263935758030227"/>
          <c:w val="0.88657407407407429"/>
          <c:h val="0.52983232386310652"/>
        </c:manualLayout>
      </c:layout>
      <c:lineChart>
        <c:grouping val="standard"/>
        <c:varyColors val="0"/>
        <c:ser>
          <c:idx val="0"/>
          <c:order val="0"/>
          <c:tx>
            <c:strRef>
              <c:f>label 0</c:f>
              <c:strCache>
                <c:ptCount val="1"/>
                <c:pt idx="0">
                  <c:v>Niebieskie Karty 2017-2020</c:v>
                </c:pt>
              </c:strCache>
            </c:strRef>
          </c:tx>
          <c:spPr>
            <a:ln w="25560" cap="rnd">
              <a:solidFill>
                <a:srgbClr val="FFFFFF"/>
              </a:solidFill>
              <a:round/>
            </a:ln>
          </c:spPr>
          <c:marker>
            <c:symbol val="none"/>
          </c:marker>
          <c:dLbls>
            <c:numFmt formatCode="General" sourceLinked="0"/>
            <c:spPr>
              <a:noFill/>
              <a:ln>
                <a:noFill/>
              </a:ln>
              <a:effectLst/>
            </c:spPr>
            <c:txPr>
              <a:bodyPr wrap="square"/>
              <a:lstStyle/>
              <a:p>
                <a:pPr>
                  <a:defRPr sz="900" b="1" strike="noStrike" spc="-1">
                    <a:solidFill>
                      <a:srgbClr val="FFFFFF"/>
                    </a:solidFill>
                    <a:latin typeface="Calibri"/>
                  </a:defRPr>
                </a:pPr>
                <a:endParaRPr lang="pl-PL"/>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4"/>
                <c:pt idx="0">
                  <c:v>2017 r.</c:v>
                </c:pt>
                <c:pt idx="1">
                  <c:v>2018 r.</c:v>
                </c:pt>
                <c:pt idx="2">
                  <c:v>2019 r.</c:v>
                </c:pt>
                <c:pt idx="3">
                  <c:v>2020 r.</c:v>
                </c:pt>
              </c:strCache>
            </c:strRef>
          </c:cat>
          <c:val>
            <c:numRef>
              <c:f>0</c:f>
              <c:numCache>
                <c:formatCode>General</c:formatCode>
                <c:ptCount val="4"/>
                <c:pt idx="0">
                  <c:v>264</c:v>
                </c:pt>
                <c:pt idx="1">
                  <c:v>214</c:v>
                </c:pt>
                <c:pt idx="2">
                  <c:v>269</c:v>
                </c:pt>
                <c:pt idx="3">
                  <c:v>248</c:v>
                </c:pt>
              </c:numCache>
            </c:numRef>
          </c:val>
          <c:smooth val="0"/>
          <c:extLst xmlns:c16r2="http://schemas.microsoft.com/office/drawing/2015/06/chart">
            <c:ext xmlns:c16="http://schemas.microsoft.com/office/drawing/2014/chart" uri="{C3380CC4-5D6E-409C-BE32-E72D297353CC}">
              <c16:uniqueId val="{00000000-5F7C-43FC-A08F-6D8F5C6D869D}"/>
            </c:ext>
          </c:extLst>
        </c:ser>
        <c:dLbls>
          <c:showLegendKey val="0"/>
          <c:showVal val="0"/>
          <c:showCatName val="0"/>
          <c:showSerName val="0"/>
          <c:showPercent val="0"/>
          <c:showBubbleSize val="0"/>
        </c:dLbls>
        <c:hiLowLines>
          <c:spPr>
            <a:ln w="0">
              <a:noFill/>
            </a:ln>
          </c:spPr>
        </c:hiLowLines>
        <c:smooth val="0"/>
        <c:axId val="379293936"/>
        <c:axId val="379291192"/>
      </c:lineChart>
      <c:catAx>
        <c:axId val="379293936"/>
        <c:scaling>
          <c:orientation val="minMax"/>
        </c:scaling>
        <c:delete val="0"/>
        <c:axPos val="b"/>
        <c:numFmt formatCode="General" sourceLinked="0"/>
        <c:majorTickMark val="none"/>
        <c:minorTickMark val="none"/>
        <c:tickLblPos val="nextTo"/>
        <c:spPr>
          <a:ln w="6480">
            <a:noFill/>
          </a:ln>
        </c:spPr>
        <c:txPr>
          <a:bodyPr/>
          <a:lstStyle/>
          <a:p>
            <a:pPr>
              <a:defRPr sz="900" b="0" strike="noStrike" spc="29">
                <a:solidFill>
                  <a:srgbClr val="FFFFFF"/>
                </a:solidFill>
                <a:latin typeface="Calibri"/>
              </a:defRPr>
            </a:pPr>
            <a:endParaRPr lang="pl-PL"/>
          </a:p>
        </c:txPr>
        <c:crossAx val="379291192"/>
        <c:crosses val="autoZero"/>
        <c:auto val="1"/>
        <c:lblAlgn val="ctr"/>
        <c:lblOffset val="100"/>
        <c:noMultiLvlLbl val="0"/>
      </c:catAx>
      <c:valAx>
        <c:axId val="379291192"/>
        <c:scaling>
          <c:orientation val="minMax"/>
        </c:scaling>
        <c:delete val="1"/>
        <c:axPos val="l"/>
        <c:numFmt formatCode="General" sourceLinked="1"/>
        <c:majorTickMark val="none"/>
        <c:minorTickMark val="none"/>
        <c:tickLblPos val="none"/>
        <c:crossAx val="379293936"/>
        <c:crosses val="autoZero"/>
        <c:crossBetween val="between"/>
      </c:valAx>
      <c:spPr>
        <a:noFill/>
        <a:ln w="0">
          <a:noFill/>
        </a:ln>
      </c:spPr>
    </c:plotArea>
    <c:legend>
      <c:legendPos val="t"/>
      <c:overlay val="0"/>
      <c:spPr>
        <a:noFill/>
        <a:ln w="0">
          <a:noFill/>
        </a:ln>
      </c:spPr>
      <c:txPr>
        <a:bodyPr/>
        <a:lstStyle/>
        <a:p>
          <a:pPr>
            <a:defRPr sz="900" b="0" strike="noStrike" spc="-1">
              <a:solidFill>
                <a:srgbClr val="FFFFFF"/>
              </a:solidFill>
              <a:latin typeface="Calibri"/>
            </a:defRPr>
          </a:pPr>
          <a:endParaRPr lang="pl-PL"/>
        </a:p>
      </c:txPr>
    </c:legend>
    <c:plotVisOnly val="1"/>
    <c:dispBlanksAs val="gap"/>
    <c:showDLblsOverMax val="1"/>
  </c:chart>
  <c:spPr>
    <a:solidFill>
      <a:srgbClr val="4472C4"/>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osoby doświadczające przemocy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E9E-41B1-8D30-B889625DEBB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E9E-41B1-8D30-B889625DEBB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E9E-41B1-8D30-B889625DEBB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E9E-41B1-8D30-B889625DEBBC}"/>
              </c:ext>
            </c:extLst>
          </c:dPt>
          <c:dLbls>
            <c:dLbl>
              <c:idx val="0"/>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1-CE9E-41B1-8D30-B889625DEBBC}"/>
                </c:ex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4"/>
                <c:pt idx="0">
                  <c:v>kobiety</c:v>
                </c:pt>
                <c:pt idx="1">
                  <c:v>mężczyźni</c:v>
                </c:pt>
                <c:pt idx="2">
                  <c:v>małoletni</c:v>
                </c:pt>
                <c:pt idx="3">
                  <c:v>seniorzy</c:v>
                </c:pt>
              </c:strCache>
            </c:strRef>
          </c:cat>
          <c:val>
            <c:numRef>
              <c:f>0</c:f>
              <c:numCache>
                <c:formatCode>General</c:formatCode>
                <c:ptCount val="4"/>
                <c:pt idx="0">
                  <c:v>1128</c:v>
                </c:pt>
                <c:pt idx="1">
                  <c:v>285</c:v>
                </c:pt>
                <c:pt idx="2">
                  <c:v>545</c:v>
                </c:pt>
                <c:pt idx="3">
                  <c:v>160</c:v>
                </c:pt>
              </c:numCache>
            </c:numRef>
          </c:val>
          <c:extLst xmlns:c16r2="http://schemas.microsoft.com/office/drawing/2015/06/chart">
            <c:ext xmlns:c16="http://schemas.microsoft.com/office/drawing/2014/chart" uri="{C3380CC4-5D6E-409C-BE32-E72D297353CC}">
              <c16:uniqueId val="{00000008-CE9E-41B1-8D30-B889625DEBBC}"/>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Arkusz1!$B$1</c:f>
              <c:strCache>
                <c:ptCount val="1"/>
                <c:pt idx="0">
                  <c:v>kobiety</c:v>
                </c:pt>
              </c:strCache>
            </c:strRef>
          </c:tx>
          <c:spPr>
            <a:solidFill>
              <a:schemeClr val="accent1"/>
            </a:solidFill>
            <a:ln>
              <a:noFill/>
            </a:ln>
            <a:effectLst/>
            <a:sp3d/>
          </c:spPr>
          <c:invertIfNegative val="0"/>
          <c:cat>
            <c:strRef>
              <c:f>Arkusz1!$A$2:$A$10</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Arkusz1!$B$2:$B$10</c:f>
              <c:numCache>
                <c:formatCode>General</c:formatCode>
                <c:ptCount val="9"/>
                <c:pt idx="0">
                  <c:v>173</c:v>
                </c:pt>
                <c:pt idx="1">
                  <c:v>12</c:v>
                </c:pt>
                <c:pt idx="2">
                  <c:v>28</c:v>
                </c:pt>
                <c:pt idx="3">
                  <c:v>10</c:v>
                </c:pt>
                <c:pt idx="4">
                  <c:v>17</c:v>
                </c:pt>
                <c:pt idx="5">
                  <c:v>11</c:v>
                </c:pt>
                <c:pt idx="6">
                  <c:v>18</c:v>
                </c:pt>
                <c:pt idx="7">
                  <c:v>4</c:v>
                </c:pt>
                <c:pt idx="8">
                  <c:v>27</c:v>
                </c:pt>
              </c:numCache>
            </c:numRef>
          </c:val>
          <c:extLst xmlns:c16r2="http://schemas.microsoft.com/office/drawing/2015/06/chart">
            <c:ext xmlns:c16="http://schemas.microsoft.com/office/drawing/2014/chart" uri="{C3380CC4-5D6E-409C-BE32-E72D297353CC}">
              <c16:uniqueId val="{00000000-928A-4545-AA12-75610A8A71AA}"/>
            </c:ext>
          </c:extLst>
        </c:ser>
        <c:ser>
          <c:idx val="1"/>
          <c:order val="1"/>
          <c:tx>
            <c:strRef>
              <c:f>Arkusz1!$C$1</c:f>
              <c:strCache>
                <c:ptCount val="1"/>
                <c:pt idx="0">
                  <c:v>mężczyźni</c:v>
                </c:pt>
              </c:strCache>
            </c:strRef>
          </c:tx>
          <c:spPr>
            <a:solidFill>
              <a:schemeClr val="accent2"/>
            </a:solidFill>
            <a:ln>
              <a:noFill/>
            </a:ln>
            <a:effectLst/>
            <a:sp3d/>
          </c:spPr>
          <c:invertIfNegative val="0"/>
          <c:cat>
            <c:strRef>
              <c:f>Arkusz1!$A$2:$A$10</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Arkusz1!$C$2:$C$10</c:f>
              <c:numCache>
                <c:formatCode>General</c:formatCode>
                <c:ptCount val="9"/>
                <c:pt idx="0">
                  <c:v>115</c:v>
                </c:pt>
                <c:pt idx="1">
                  <c:v>1</c:v>
                </c:pt>
                <c:pt idx="2">
                  <c:v>5</c:v>
                </c:pt>
                <c:pt idx="3">
                  <c:v>7</c:v>
                </c:pt>
                <c:pt idx="4">
                  <c:v>0</c:v>
                </c:pt>
                <c:pt idx="5">
                  <c:v>6</c:v>
                </c:pt>
                <c:pt idx="6">
                  <c:v>15</c:v>
                </c:pt>
                <c:pt idx="7">
                  <c:v>0</c:v>
                </c:pt>
                <c:pt idx="8">
                  <c:v>1</c:v>
                </c:pt>
              </c:numCache>
            </c:numRef>
          </c:val>
          <c:extLst xmlns:c16r2="http://schemas.microsoft.com/office/drawing/2015/06/chart">
            <c:ext xmlns:c16="http://schemas.microsoft.com/office/drawing/2014/chart" uri="{C3380CC4-5D6E-409C-BE32-E72D297353CC}">
              <c16:uniqueId val="{00000001-928A-4545-AA12-75610A8A71AA}"/>
            </c:ext>
          </c:extLst>
        </c:ser>
        <c:ser>
          <c:idx val="2"/>
          <c:order val="2"/>
          <c:tx>
            <c:strRef>
              <c:f>Arkusz1!$D$1</c:f>
              <c:strCache>
                <c:ptCount val="1"/>
                <c:pt idx="0">
                  <c:v>małoletni</c:v>
                </c:pt>
              </c:strCache>
            </c:strRef>
          </c:tx>
          <c:spPr>
            <a:solidFill>
              <a:schemeClr val="accent3"/>
            </a:solidFill>
            <a:ln>
              <a:noFill/>
            </a:ln>
            <a:effectLst/>
            <a:sp3d/>
          </c:spPr>
          <c:invertIfNegative val="0"/>
          <c:cat>
            <c:strRef>
              <c:f>Arkusz1!$A$2:$A$10</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Arkusz1!$D$2:$D$10</c:f>
              <c:numCache>
                <c:formatCode>General</c:formatCode>
                <c:ptCount val="9"/>
                <c:pt idx="0">
                  <c:v>53</c:v>
                </c:pt>
                <c:pt idx="1">
                  <c:v>8</c:v>
                </c:pt>
                <c:pt idx="2">
                  <c:v>16</c:v>
                </c:pt>
                <c:pt idx="3">
                  <c:v>11</c:v>
                </c:pt>
                <c:pt idx="4">
                  <c:v>11</c:v>
                </c:pt>
                <c:pt idx="5">
                  <c:v>5</c:v>
                </c:pt>
                <c:pt idx="6">
                  <c:v>6</c:v>
                </c:pt>
                <c:pt idx="7">
                  <c:v>1</c:v>
                </c:pt>
                <c:pt idx="8">
                  <c:v>23</c:v>
                </c:pt>
              </c:numCache>
            </c:numRef>
          </c:val>
          <c:extLst xmlns:c16r2="http://schemas.microsoft.com/office/drawing/2015/06/chart">
            <c:ext xmlns:c16="http://schemas.microsoft.com/office/drawing/2014/chart" uri="{C3380CC4-5D6E-409C-BE32-E72D297353CC}">
              <c16:uniqueId val="{00000002-928A-4545-AA12-75610A8A71AA}"/>
            </c:ext>
          </c:extLst>
        </c:ser>
        <c:dLbls>
          <c:showLegendKey val="0"/>
          <c:showVal val="0"/>
          <c:showCatName val="0"/>
          <c:showSerName val="0"/>
          <c:showPercent val="0"/>
          <c:showBubbleSize val="0"/>
        </c:dLbls>
        <c:gapWidth val="150"/>
        <c:shape val="box"/>
        <c:axId val="379291584"/>
        <c:axId val="379291976"/>
        <c:axId val="0"/>
      </c:bar3DChart>
      <c:catAx>
        <c:axId val="37929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291976"/>
        <c:crosses val="autoZero"/>
        <c:auto val="1"/>
        <c:lblAlgn val="ctr"/>
        <c:lblOffset val="100"/>
        <c:noMultiLvlLbl val="0"/>
      </c:catAx>
      <c:valAx>
        <c:axId val="379291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29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label 0</c:f>
              <c:strCache>
                <c:ptCount val="1"/>
                <c:pt idx="0">
                  <c:v>kobiety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0</c:f>
              <c:numCache>
                <c:formatCode>General</c:formatCode>
                <c:ptCount val="9"/>
                <c:pt idx="0">
                  <c:v>122</c:v>
                </c:pt>
                <c:pt idx="1">
                  <c:v>15</c:v>
                </c:pt>
                <c:pt idx="2">
                  <c:v>33</c:v>
                </c:pt>
                <c:pt idx="3">
                  <c:v>15</c:v>
                </c:pt>
                <c:pt idx="4">
                  <c:v>17</c:v>
                </c:pt>
                <c:pt idx="5">
                  <c:v>2</c:v>
                </c:pt>
                <c:pt idx="6">
                  <c:v>19</c:v>
                </c:pt>
                <c:pt idx="7">
                  <c:v>22</c:v>
                </c:pt>
                <c:pt idx="8">
                  <c:v>14</c:v>
                </c:pt>
              </c:numCache>
            </c:numRef>
          </c:val>
          <c:extLst xmlns:c16r2="http://schemas.microsoft.com/office/drawing/2015/06/chart">
            <c:ext xmlns:c16="http://schemas.microsoft.com/office/drawing/2014/chart" uri="{C3380CC4-5D6E-409C-BE32-E72D297353CC}">
              <c16:uniqueId val="{00000000-F821-4FD0-9A70-E28C740175A6}"/>
            </c:ext>
          </c:extLst>
        </c:ser>
        <c:ser>
          <c:idx val="1"/>
          <c:order val="1"/>
          <c:tx>
            <c:strRef>
              <c:f>label 1</c:f>
              <c:strCache>
                <c:ptCount val="1"/>
                <c:pt idx="0">
                  <c:v>mężczyźni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1</c:f>
              <c:numCache>
                <c:formatCode>General</c:formatCode>
                <c:ptCount val="9"/>
                <c:pt idx="0">
                  <c:v>12</c:v>
                </c:pt>
                <c:pt idx="1">
                  <c:v>3</c:v>
                </c:pt>
                <c:pt idx="2">
                  <c:v>5</c:v>
                </c:pt>
                <c:pt idx="3">
                  <c:v>10</c:v>
                </c:pt>
                <c:pt idx="4">
                  <c:v>15</c:v>
                </c:pt>
                <c:pt idx="5">
                  <c:v>0</c:v>
                </c:pt>
                <c:pt idx="6">
                  <c:v>23</c:v>
                </c:pt>
                <c:pt idx="7">
                  <c:v>1</c:v>
                </c:pt>
                <c:pt idx="8">
                  <c:v>1</c:v>
                </c:pt>
              </c:numCache>
            </c:numRef>
          </c:val>
          <c:extLst xmlns:c16r2="http://schemas.microsoft.com/office/drawing/2015/06/chart">
            <c:ext xmlns:c16="http://schemas.microsoft.com/office/drawing/2014/chart" uri="{C3380CC4-5D6E-409C-BE32-E72D297353CC}">
              <c16:uniqueId val="{00000001-F821-4FD0-9A70-E28C740175A6}"/>
            </c:ext>
          </c:extLst>
        </c:ser>
        <c:ser>
          <c:idx val="2"/>
          <c:order val="2"/>
          <c:tx>
            <c:strRef>
              <c:f>label 2</c:f>
              <c:strCache>
                <c:ptCount val="1"/>
                <c:pt idx="0">
                  <c:v>małoletni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2</c:f>
              <c:numCache>
                <c:formatCode>General</c:formatCode>
                <c:ptCount val="9"/>
                <c:pt idx="0">
                  <c:v>21</c:v>
                </c:pt>
                <c:pt idx="1">
                  <c:v>10</c:v>
                </c:pt>
                <c:pt idx="2">
                  <c:v>24</c:v>
                </c:pt>
                <c:pt idx="3">
                  <c:v>14</c:v>
                </c:pt>
                <c:pt idx="4">
                  <c:v>25</c:v>
                </c:pt>
                <c:pt idx="5">
                  <c:v>1</c:v>
                </c:pt>
                <c:pt idx="6">
                  <c:v>17</c:v>
                </c:pt>
                <c:pt idx="7">
                  <c:v>21</c:v>
                </c:pt>
                <c:pt idx="8">
                  <c:v>1</c:v>
                </c:pt>
              </c:numCache>
            </c:numRef>
          </c:val>
          <c:extLst xmlns:c16r2="http://schemas.microsoft.com/office/drawing/2015/06/chart">
            <c:ext xmlns:c16="http://schemas.microsoft.com/office/drawing/2014/chart" uri="{C3380CC4-5D6E-409C-BE32-E72D297353CC}">
              <c16:uniqueId val="{00000002-F821-4FD0-9A70-E28C740175A6}"/>
            </c:ext>
          </c:extLst>
        </c:ser>
        <c:ser>
          <c:idx val="3"/>
          <c:order val="3"/>
          <c:tx>
            <c:strRef>
              <c:f>label 3</c:f>
              <c:strCache>
                <c:ptCount val="1"/>
                <c:pt idx="0">
                  <c:v>seniorzy</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3</c:f>
              <c:numCache>
                <c:formatCode>General</c:formatCode>
                <c:ptCount val="9"/>
                <c:pt idx="0">
                  <c:v>27</c:v>
                </c:pt>
                <c:pt idx="1">
                  <c:v>1</c:v>
                </c:pt>
                <c:pt idx="2">
                  <c:v>17</c:v>
                </c:pt>
                <c:pt idx="3">
                  <c:v>1</c:v>
                </c:pt>
                <c:pt idx="4">
                  <c:v>4</c:v>
                </c:pt>
                <c:pt idx="5">
                  <c:v>2</c:v>
                </c:pt>
                <c:pt idx="6">
                  <c:v>1</c:v>
                </c:pt>
                <c:pt idx="7">
                  <c:v>1</c:v>
                </c:pt>
                <c:pt idx="8">
                  <c:v>5</c:v>
                </c:pt>
              </c:numCache>
            </c:numRef>
          </c:val>
          <c:extLst xmlns:c16r2="http://schemas.microsoft.com/office/drawing/2015/06/chart">
            <c:ext xmlns:c16="http://schemas.microsoft.com/office/drawing/2014/chart" uri="{C3380CC4-5D6E-409C-BE32-E72D297353CC}">
              <c16:uniqueId val="{00000003-F821-4FD0-9A70-E28C740175A6}"/>
            </c:ext>
          </c:extLst>
        </c:ser>
        <c:dLbls>
          <c:showLegendKey val="0"/>
          <c:showVal val="0"/>
          <c:showCatName val="0"/>
          <c:showSerName val="0"/>
          <c:showPercent val="0"/>
          <c:showBubbleSize val="0"/>
        </c:dLbls>
        <c:gapWidth val="150"/>
        <c:shape val="box"/>
        <c:axId val="379293544"/>
        <c:axId val="379294720"/>
        <c:axId val="0"/>
      </c:bar3DChart>
      <c:catAx>
        <c:axId val="37929354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379294720"/>
        <c:crosses val="autoZero"/>
        <c:auto val="1"/>
        <c:lblAlgn val="ctr"/>
        <c:lblOffset val="100"/>
        <c:noMultiLvlLbl val="0"/>
      </c:catAx>
      <c:valAx>
        <c:axId val="3792947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29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label 0</c:f>
              <c:strCache>
                <c:ptCount val="1"/>
                <c:pt idx="0">
                  <c:v>kobiety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0</c:f>
              <c:numCache>
                <c:formatCode>General</c:formatCode>
                <c:ptCount val="9"/>
                <c:pt idx="0">
                  <c:v>127</c:v>
                </c:pt>
                <c:pt idx="1">
                  <c:v>19</c:v>
                </c:pt>
                <c:pt idx="2">
                  <c:v>47</c:v>
                </c:pt>
                <c:pt idx="3">
                  <c:v>7</c:v>
                </c:pt>
                <c:pt idx="4">
                  <c:v>17</c:v>
                </c:pt>
                <c:pt idx="5">
                  <c:v>6</c:v>
                </c:pt>
                <c:pt idx="6">
                  <c:v>23</c:v>
                </c:pt>
                <c:pt idx="7">
                  <c:v>22</c:v>
                </c:pt>
                <c:pt idx="8">
                  <c:v>19</c:v>
                </c:pt>
              </c:numCache>
            </c:numRef>
          </c:val>
          <c:extLst xmlns:c16r2="http://schemas.microsoft.com/office/drawing/2015/06/chart">
            <c:ext xmlns:c16="http://schemas.microsoft.com/office/drawing/2014/chart" uri="{C3380CC4-5D6E-409C-BE32-E72D297353CC}">
              <c16:uniqueId val="{00000000-2F8E-4F6A-9549-B5B7660C48D2}"/>
            </c:ext>
          </c:extLst>
        </c:ser>
        <c:ser>
          <c:idx val="1"/>
          <c:order val="1"/>
          <c:tx>
            <c:strRef>
              <c:f>label 1</c:f>
              <c:strCache>
                <c:ptCount val="1"/>
                <c:pt idx="0">
                  <c:v>mężczyźni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1</c:f>
              <c:numCache>
                <c:formatCode>General</c:formatCode>
                <c:ptCount val="9"/>
                <c:pt idx="0">
                  <c:v>77</c:v>
                </c:pt>
                <c:pt idx="1">
                  <c:v>4</c:v>
                </c:pt>
                <c:pt idx="2">
                  <c:v>7</c:v>
                </c:pt>
                <c:pt idx="3">
                  <c:v>8</c:v>
                </c:pt>
                <c:pt idx="4">
                  <c:v>15</c:v>
                </c:pt>
                <c:pt idx="5">
                  <c:v>0</c:v>
                </c:pt>
                <c:pt idx="6">
                  <c:v>31</c:v>
                </c:pt>
                <c:pt idx="7">
                  <c:v>0</c:v>
                </c:pt>
                <c:pt idx="8">
                  <c:v>3</c:v>
                </c:pt>
              </c:numCache>
            </c:numRef>
          </c:val>
          <c:extLst xmlns:c16r2="http://schemas.microsoft.com/office/drawing/2015/06/chart">
            <c:ext xmlns:c16="http://schemas.microsoft.com/office/drawing/2014/chart" uri="{C3380CC4-5D6E-409C-BE32-E72D297353CC}">
              <c16:uniqueId val="{00000001-2F8E-4F6A-9549-B5B7660C48D2}"/>
            </c:ext>
          </c:extLst>
        </c:ser>
        <c:ser>
          <c:idx val="2"/>
          <c:order val="2"/>
          <c:tx>
            <c:strRef>
              <c:f>label 2</c:f>
              <c:strCache>
                <c:ptCount val="1"/>
                <c:pt idx="0">
                  <c:v>małoletni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2</c:f>
              <c:numCache>
                <c:formatCode>General</c:formatCode>
                <c:ptCount val="9"/>
                <c:pt idx="0">
                  <c:v>188</c:v>
                </c:pt>
                <c:pt idx="1">
                  <c:v>15</c:v>
                </c:pt>
                <c:pt idx="2">
                  <c:v>52</c:v>
                </c:pt>
                <c:pt idx="3">
                  <c:v>11</c:v>
                </c:pt>
                <c:pt idx="4">
                  <c:v>25</c:v>
                </c:pt>
                <c:pt idx="5">
                  <c:v>0</c:v>
                </c:pt>
                <c:pt idx="6">
                  <c:v>26</c:v>
                </c:pt>
                <c:pt idx="7">
                  <c:v>33</c:v>
                </c:pt>
                <c:pt idx="8">
                  <c:v>2</c:v>
                </c:pt>
              </c:numCache>
            </c:numRef>
          </c:val>
          <c:extLst xmlns:c16r2="http://schemas.microsoft.com/office/drawing/2015/06/chart">
            <c:ext xmlns:c16="http://schemas.microsoft.com/office/drawing/2014/chart" uri="{C3380CC4-5D6E-409C-BE32-E72D297353CC}">
              <c16:uniqueId val="{00000002-2F8E-4F6A-9549-B5B7660C48D2}"/>
            </c:ext>
          </c:extLst>
        </c:ser>
        <c:ser>
          <c:idx val="3"/>
          <c:order val="3"/>
          <c:tx>
            <c:strRef>
              <c:f>label 3</c:f>
              <c:strCache>
                <c:ptCount val="1"/>
                <c:pt idx="0">
                  <c:v>seniorzy</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3</c:f>
              <c:numCache>
                <c:formatCode>General</c:formatCode>
                <c:ptCount val="9"/>
                <c:pt idx="0">
                  <c:v>57</c:v>
                </c:pt>
                <c:pt idx="1">
                  <c:v>3</c:v>
                </c:pt>
                <c:pt idx="2">
                  <c:v>12</c:v>
                </c:pt>
                <c:pt idx="3">
                  <c:v>1</c:v>
                </c:pt>
                <c:pt idx="4">
                  <c:v>4</c:v>
                </c:pt>
                <c:pt idx="5">
                  <c:v>2</c:v>
                </c:pt>
                <c:pt idx="6">
                  <c:v>1</c:v>
                </c:pt>
                <c:pt idx="7">
                  <c:v>4</c:v>
                </c:pt>
              </c:numCache>
            </c:numRef>
          </c:val>
          <c:extLst xmlns:c16r2="http://schemas.microsoft.com/office/drawing/2015/06/chart">
            <c:ext xmlns:c16="http://schemas.microsoft.com/office/drawing/2014/chart" uri="{C3380CC4-5D6E-409C-BE32-E72D297353CC}">
              <c16:uniqueId val="{00000003-2F8E-4F6A-9549-B5B7660C48D2}"/>
            </c:ext>
          </c:extLst>
        </c:ser>
        <c:dLbls>
          <c:showLegendKey val="0"/>
          <c:showVal val="0"/>
          <c:showCatName val="0"/>
          <c:showSerName val="0"/>
          <c:showPercent val="0"/>
          <c:showBubbleSize val="0"/>
        </c:dLbls>
        <c:gapWidth val="150"/>
        <c:shape val="box"/>
        <c:axId val="438901944"/>
        <c:axId val="438902336"/>
        <c:axId val="0"/>
      </c:bar3DChart>
      <c:catAx>
        <c:axId val="43890194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438902336"/>
        <c:crosses val="autoZero"/>
        <c:auto val="1"/>
        <c:lblAlgn val="ctr"/>
        <c:lblOffset val="100"/>
        <c:noMultiLvlLbl val="0"/>
      </c:catAx>
      <c:valAx>
        <c:axId val="438902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8901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noFill/>
        </a:ln>
      </c:spPr>
    </c:floor>
    <c:sideWall>
      <c:thickness val="0"/>
      <c:spPr>
        <a:noFill/>
        <a:ln w="6480">
          <a:noFill/>
        </a:ln>
      </c:spPr>
    </c:sideWall>
    <c:backWall>
      <c:thickness val="0"/>
      <c:spPr>
        <a:noFill/>
        <a:ln w="6480">
          <a:noFill/>
        </a:ln>
      </c:spPr>
    </c:backWall>
    <c:plotArea>
      <c:layout/>
      <c:bar3DChart>
        <c:barDir val="col"/>
        <c:grouping val="percentStacked"/>
        <c:varyColors val="0"/>
        <c:ser>
          <c:idx val="0"/>
          <c:order val="0"/>
          <c:tx>
            <c:strRef>
              <c:f>label 0</c:f>
              <c:strCache>
                <c:ptCount val="1"/>
                <c:pt idx="0">
                  <c:v>kobiety</c:v>
                </c:pt>
              </c:strCache>
            </c:strRef>
          </c:tx>
          <c:spPr>
            <a:gradFill>
              <a:gsLst>
                <a:gs pos="0">
                  <a:srgbClr val="6082CA"/>
                </a:gs>
                <a:gs pos="100000">
                  <a:srgbClr val="3D6FC9"/>
                </a:gs>
              </a:gsLst>
              <a:lin ang="5400000"/>
            </a:gra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0</c:f>
              <c:numCache>
                <c:formatCode>General</c:formatCode>
                <c:ptCount val="9"/>
                <c:pt idx="0">
                  <c:v>147</c:v>
                </c:pt>
                <c:pt idx="1">
                  <c:v>8</c:v>
                </c:pt>
                <c:pt idx="2">
                  <c:v>46</c:v>
                </c:pt>
                <c:pt idx="3">
                  <c:v>5</c:v>
                </c:pt>
                <c:pt idx="4">
                  <c:v>1</c:v>
                </c:pt>
                <c:pt idx="5">
                  <c:v>10</c:v>
                </c:pt>
                <c:pt idx="6">
                  <c:v>20</c:v>
                </c:pt>
                <c:pt idx="7">
                  <c:v>22</c:v>
                </c:pt>
                <c:pt idx="8">
                  <c:v>23</c:v>
                </c:pt>
              </c:numCache>
            </c:numRef>
          </c:val>
          <c:extLst xmlns:c16r2="http://schemas.microsoft.com/office/drawing/2015/06/chart">
            <c:ext xmlns:c16="http://schemas.microsoft.com/office/drawing/2014/chart" uri="{C3380CC4-5D6E-409C-BE32-E72D297353CC}">
              <c16:uniqueId val="{00000000-AFC5-4234-A59F-2B0574B0942A}"/>
            </c:ext>
          </c:extLst>
        </c:ser>
        <c:ser>
          <c:idx val="1"/>
          <c:order val="1"/>
          <c:tx>
            <c:strRef>
              <c:f>label 1</c:f>
              <c:strCache>
                <c:ptCount val="1"/>
                <c:pt idx="0">
                  <c:v>mężczyźni</c:v>
                </c:pt>
              </c:strCache>
            </c:strRef>
          </c:tx>
          <c:spPr>
            <a:gradFill>
              <a:gsLst>
                <a:gs pos="0">
                  <a:srgbClr val="F08C56"/>
                </a:gs>
                <a:gs pos="100000">
                  <a:srgbClr val="F57A27"/>
                </a:gs>
              </a:gsLst>
              <a:lin ang="5400000"/>
            </a:gra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1</c:f>
              <c:numCache>
                <c:formatCode>General</c:formatCode>
                <c:ptCount val="9"/>
                <c:pt idx="0">
                  <c:v>14</c:v>
                </c:pt>
                <c:pt idx="1">
                  <c:v>2</c:v>
                </c:pt>
                <c:pt idx="2">
                  <c:v>5</c:v>
                </c:pt>
                <c:pt idx="3">
                  <c:v>0</c:v>
                </c:pt>
                <c:pt idx="4">
                  <c:v>0</c:v>
                </c:pt>
                <c:pt idx="5">
                  <c:v>0</c:v>
                </c:pt>
                <c:pt idx="6">
                  <c:v>1</c:v>
                </c:pt>
                <c:pt idx="7">
                  <c:v>1</c:v>
                </c:pt>
                <c:pt idx="8">
                  <c:v>2</c:v>
                </c:pt>
              </c:numCache>
            </c:numRef>
          </c:val>
          <c:extLst xmlns:c16r2="http://schemas.microsoft.com/office/drawing/2015/06/chart">
            <c:ext xmlns:c16="http://schemas.microsoft.com/office/drawing/2014/chart" uri="{C3380CC4-5D6E-409C-BE32-E72D297353CC}">
              <c16:uniqueId val="{00000001-AFC5-4234-A59F-2B0574B0942A}"/>
            </c:ext>
          </c:extLst>
        </c:ser>
        <c:ser>
          <c:idx val="2"/>
          <c:order val="2"/>
          <c:tx>
            <c:strRef>
              <c:f>label 2</c:f>
              <c:strCache>
                <c:ptCount val="1"/>
                <c:pt idx="0">
                  <c:v>małoletni</c:v>
                </c:pt>
              </c:strCache>
            </c:strRef>
          </c:tx>
          <c:spPr>
            <a:gradFill>
              <a:gsLst>
                <a:gs pos="0">
                  <a:srgbClr val="AEAEAE"/>
                </a:gs>
                <a:gs pos="100000">
                  <a:srgbClr val="A4A4A4"/>
                </a:gs>
              </a:gsLst>
              <a:lin ang="5400000"/>
            </a:gra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2</c:f>
              <c:numCache>
                <c:formatCode>General</c:formatCode>
                <c:ptCount val="9"/>
                <c:pt idx="0">
                  <c:v>35</c:v>
                </c:pt>
                <c:pt idx="1">
                  <c:v>2</c:v>
                </c:pt>
                <c:pt idx="2">
                  <c:v>56</c:v>
                </c:pt>
                <c:pt idx="3">
                  <c:v>2</c:v>
                </c:pt>
                <c:pt idx="4">
                  <c:v>0</c:v>
                </c:pt>
                <c:pt idx="5">
                  <c:v>4</c:v>
                </c:pt>
                <c:pt idx="6">
                  <c:v>35</c:v>
                </c:pt>
                <c:pt idx="7">
                  <c:v>30</c:v>
                </c:pt>
                <c:pt idx="8">
                  <c:v>1</c:v>
                </c:pt>
              </c:numCache>
            </c:numRef>
          </c:val>
          <c:extLst xmlns:c16r2="http://schemas.microsoft.com/office/drawing/2015/06/chart">
            <c:ext xmlns:c16="http://schemas.microsoft.com/office/drawing/2014/chart" uri="{C3380CC4-5D6E-409C-BE32-E72D297353CC}">
              <c16:uniqueId val="{00000002-AFC5-4234-A59F-2B0574B0942A}"/>
            </c:ext>
          </c:extLst>
        </c:ser>
        <c:ser>
          <c:idx val="3"/>
          <c:order val="3"/>
          <c:tx>
            <c:strRef>
              <c:f>label 3</c:f>
              <c:strCache>
                <c:ptCount val="1"/>
                <c:pt idx="0">
                  <c:v>seniorzy</c:v>
                </c:pt>
              </c:strCache>
            </c:strRef>
          </c:tx>
          <c:spPr>
            <a:gradFill>
              <a:gsLst>
                <a:gs pos="0">
                  <a:srgbClr val="FFC54B"/>
                </a:gs>
                <a:gs pos="100000">
                  <a:srgbClr val="FFBF00"/>
                </a:gs>
              </a:gsLst>
              <a:lin ang="5400000"/>
            </a:gradFill>
            <a:ln w="0">
              <a:noFill/>
            </a:ln>
          </c:spPr>
          <c:invertIfNegative val="0"/>
          <c:dLbls>
            <c:spPr>
              <a:noFill/>
              <a:ln>
                <a:noFill/>
              </a:ln>
              <a:effectLst/>
            </c:spPr>
            <c:txPr>
              <a:bodyPr wrap="none"/>
              <a:lstStyle/>
              <a:p>
                <a:pPr>
                  <a:defRPr sz="1000" b="0" strike="noStrike" spc="-1">
                    <a:solidFill>
                      <a:srgbClr val="000000"/>
                    </a:solidFill>
                    <a:latin typeface="Calibri"/>
                  </a:defRPr>
                </a:pPr>
                <a:endParaRPr lang="pl-PL"/>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9"/>
                <c:pt idx="0">
                  <c:v>Tarnowskie Góry</c:v>
                </c:pt>
                <c:pt idx="1">
                  <c:v>Kalety</c:v>
                </c:pt>
                <c:pt idx="2">
                  <c:v>Radzionków</c:v>
                </c:pt>
                <c:pt idx="3">
                  <c:v>Miasteczko Śląskie</c:v>
                </c:pt>
                <c:pt idx="4">
                  <c:v>Krupski Młyn</c:v>
                </c:pt>
                <c:pt idx="5">
                  <c:v>Ożarowice</c:v>
                </c:pt>
                <c:pt idx="6">
                  <c:v>Świerklaniec</c:v>
                </c:pt>
                <c:pt idx="7">
                  <c:v>Tworóg</c:v>
                </c:pt>
                <c:pt idx="8">
                  <c:v>Zbrosławice</c:v>
                </c:pt>
              </c:strCache>
            </c:strRef>
          </c:cat>
          <c:val>
            <c:numRef>
              <c:f>3</c:f>
              <c:numCache>
                <c:formatCode>General</c:formatCode>
                <c:ptCount val="9"/>
                <c:pt idx="0">
                  <c:v>18</c:v>
                </c:pt>
                <c:pt idx="1">
                  <c:v>3</c:v>
                </c:pt>
                <c:pt idx="2">
                  <c:v>15</c:v>
                </c:pt>
                <c:pt idx="3">
                  <c:v>1</c:v>
                </c:pt>
                <c:pt idx="4">
                  <c:v>1</c:v>
                </c:pt>
                <c:pt idx="5">
                  <c:v>4</c:v>
                </c:pt>
                <c:pt idx="6">
                  <c:v>1</c:v>
                </c:pt>
                <c:pt idx="7">
                  <c:v>4</c:v>
                </c:pt>
                <c:pt idx="8">
                  <c:v>1</c:v>
                </c:pt>
              </c:numCache>
            </c:numRef>
          </c:val>
          <c:extLst xmlns:c16r2="http://schemas.microsoft.com/office/drawing/2015/06/chart">
            <c:ext xmlns:c16="http://schemas.microsoft.com/office/drawing/2014/chart" uri="{C3380CC4-5D6E-409C-BE32-E72D297353CC}">
              <c16:uniqueId val="{00000003-AFC5-4234-A59F-2B0574B0942A}"/>
            </c:ext>
          </c:extLst>
        </c:ser>
        <c:dLbls>
          <c:showLegendKey val="0"/>
          <c:showVal val="0"/>
          <c:showCatName val="0"/>
          <c:showSerName val="0"/>
          <c:showPercent val="0"/>
          <c:showBubbleSize val="0"/>
        </c:dLbls>
        <c:gapWidth val="150"/>
        <c:shape val="box"/>
        <c:axId val="438900376"/>
        <c:axId val="438899200"/>
        <c:axId val="0"/>
      </c:bar3DChart>
      <c:catAx>
        <c:axId val="438900376"/>
        <c:scaling>
          <c:orientation val="minMax"/>
        </c:scaling>
        <c:delete val="0"/>
        <c:axPos val="b"/>
        <c:numFmt formatCode="General" sourceLinked="0"/>
        <c:majorTickMark val="none"/>
        <c:minorTickMark val="none"/>
        <c:tickLblPos val="nextTo"/>
        <c:spPr>
          <a:ln w="9360">
            <a:solidFill>
              <a:srgbClr val="E0E5EB"/>
            </a:solidFill>
            <a:round/>
          </a:ln>
        </c:spPr>
        <c:txPr>
          <a:bodyPr/>
          <a:lstStyle/>
          <a:p>
            <a:pPr>
              <a:defRPr sz="900" b="0" strike="noStrike" spc="-1">
                <a:solidFill>
                  <a:srgbClr val="44546A"/>
                </a:solidFill>
                <a:latin typeface="Calibri"/>
              </a:defRPr>
            </a:pPr>
            <a:endParaRPr lang="pl-PL"/>
          </a:p>
        </c:txPr>
        <c:crossAx val="438899200"/>
        <c:crosses val="autoZero"/>
        <c:auto val="1"/>
        <c:lblAlgn val="ctr"/>
        <c:lblOffset val="100"/>
        <c:noMultiLvlLbl val="0"/>
      </c:catAx>
      <c:valAx>
        <c:axId val="438899200"/>
        <c:scaling>
          <c:orientation val="minMax"/>
        </c:scaling>
        <c:delete val="0"/>
        <c:axPos val="l"/>
        <c:majorGridlines>
          <c:spPr>
            <a:ln w="9360">
              <a:solidFill>
                <a:srgbClr val="E0E5EB"/>
              </a:solidFill>
              <a:round/>
            </a:ln>
          </c:spPr>
        </c:majorGridlines>
        <c:numFmt formatCode="0%" sourceLinked="0"/>
        <c:majorTickMark val="none"/>
        <c:minorTickMark val="none"/>
        <c:tickLblPos val="nextTo"/>
        <c:spPr>
          <a:ln w="6480">
            <a:noFill/>
          </a:ln>
        </c:spPr>
        <c:txPr>
          <a:bodyPr/>
          <a:lstStyle/>
          <a:p>
            <a:pPr>
              <a:defRPr sz="900" b="0" strike="noStrike" spc="-1">
                <a:solidFill>
                  <a:srgbClr val="44546A"/>
                </a:solidFill>
                <a:latin typeface="Calibri"/>
              </a:defRPr>
            </a:pPr>
            <a:endParaRPr lang="pl-PL"/>
          </a:p>
        </c:txPr>
        <c:crossAx val="438900376"/>
        <c:crosses val="autoZero"/>
        <c:crossBetween val="between"/>
      </c:valAx>
    </c:plotArea>
    <c:legend>
      <c:legendPos val="b"/>
      <c:overlay val="0"/>
      <c:spPr>
        <a:noFill/>
        <a:ln w="0">
          <a:noFill/>
        </a:ln>
      </c:spPr>
      <c:txPr>
        <a:bodyPr/>
        <a:lstStyle/>
        <a:p>
          <a:pPr>
            <a:defRPr sz="900" b="0" strike="noStrike" spc="-1">
              <a:solidFill>
                <a:srgbClr val="44546A"/>
              </a:solidFill>
              <a:latin typeface="Calibri"/>
            </a:defRPr>
          </a:pPr>
          <a:endParaRPr lang="pl-PL"/>
        </a:p>
      </c:txPr>
    </c:legend>
    <c:plotVisOnly val="1"/>
    <c:dispBlanksAs val="gap"/>
    <c:showDLblsOverMax val="1"/>
  </c:chart>
  <c:spPr>
    <a:solidFill>
      <a:srgbClr val="FFFFFF"/>
    </a:solidFill>
    <a:ln w="9360">
      <a:solidFill>
        <a:srgbClr val="E0E5EB"/>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liczba osób dotkniętych przemocą w rodzinie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2017 r.</c:v>
                </c:pt>
                <c:pt idx="1">
                  <c:v>2018 r.</c:v>
                </c:pt>
                <c:pt idx="2">
                  <c:v>2019 r.</c:v>
                </c:pt>
                <c:pt idx="3">
                  <c:v>2020 r.</c:v>
                </c:pt>
              </c:strCache>
            </c:strRef>
          </c:cat>
          <c:val>
            <c:numRef>
              <c:f>Arkusz1!$B$2:$B$5</c:f>
              <c:numCache>
                <c:formatCode>General</c:formatCode>
                <c:ptCount val="4"/>
                <c:pt idx="0">
                  <c:v>468</c:v>
                </c:pt>
                <c:pt idx="1">
                  <c:v>463</c:v>
                </c:pt>
                <c:pt idx="2">
                  <c:v>552</c:v>
                </c:pt>
                <c:pt idx="3">
                  <c:v>525</c:v>
                </c:pt>
              </c:numCache>
            </c:numRef>
          </c:val>
          <c:extLst xmlns:c16r2="http://schemas.microsoft.com/office/drawing/2015/06/chart">
            <c:ext xmlns:c16="http://schemas.microsoft.com/office/drawing/2014/chart" uri="{C3380CC4-5D6E-409C-BE32-E72D297353CC}">
              <c16:uniqueId val="{00000000-DB8C-4E5C-B705-165DB2650FD7}"/>
            </c:ext>
          </c:extLst>
        </c:ser>
        <c:ser>
          <c:idx val="1"/>
          <c:order val="1"/>
          <c:tx>
            <c:strRef>
              <c:f>Arkusz1!$C$1</c:f>
              <c:strCache>
                <c:ptCount val="1"/>
                <c:pt idx="0">
                  <c:v>liczba osób, która ukończyła oddziaływania oddziaływania korekcyjno-edukacyjne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2017 r.</c:v>
                </c:pt>
                <c:pt idx="1">
                  <c:v>2018 r.</c:v>
                </c:pt>
                <c:pt idx="2">
                  <c:v>2019 r.</c:v>
                </c:pt>
                <c:pt idx="3">
                  <c:v>2020 r.</c:v>
                </c:pt>
              </c:strCache>
            </c:strRef>
          </c:cat>
          <c:val>
            <c:numRef>
              <c:f>Arkusz1!$C$2:$C$5</c:f>
              <c:numCache>
                <c:formatCode>General</c:formatCode>
                <c:ptCount val="4"/>
                <c:pt idx="0">
                  <c:v>3</c:v>
                </c:pt>
                <c:pt idx="1">
                  <c:v>8</c:v>
                </c:pt>
                <c:pt idx="2">
                  <c:v>14</c:v>
                </c:pt>
                <c:pt idx="3">
                  <c:v>6</c:v>
                </c:pt>
              </c:numCache>
            </c:numRef>
          </c:val>
          <c:extLst xmlns:c16r2="http://schemas.microsoft.com/office/drawing/2015/06/chart">
            <c:ext xmlns:c16="http://schemas.microsoft.com/office/drawing/2014/chart" uri="{C3380CC4-5D6E-409C-BE32-E72D297353CC}">
              <c16:uniqueId val="{00000001-DB8C-4E5C-B705-165DB2650FD7}"/>
            </c:ext>
          </c:extLst>
        </c:ser>
        <c:dLbls>
          <c:showLegendKey val="0"/>
          <c:showVal val="0"/>
          <c:showCatName val="0"/>
          <c:showSerName val="0"/>
          <c:showPercent val="0"/>
          <c:showBubbleSize val="0"/>
        </c:dLbls>
        <c:gapWidth val="150"/>
        <c:shape val="box"/>
        <c:axId val="438899984"/>
        <c:axId val="438901160"/>
        <c:axId val="0"/>
      </c:bar3DChart>
      <c:catAx>
        <c:axId val="438899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438901160"/>
        <c:crosses val="autoZero"/>
        <c:auto val="1"/>
        <c:lblAlgn val="ctr"/>
        <c:lblOffset val="100"/>
        <c:noMultiLvlLbl val="0"/>
      </c:catAx>
      <c:valAx>
        <c:axId val="438901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889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F98-7025-4751-8FC5-2B633374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6654</Words>
  <Characters>39926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Ceglarek</dc:creator>
  <dc:description/>
  <cp:lastModifiedBy>nr387</cp:lastModifiedBy>
  <cp:revision>3</cp:revision>
  <dcterms:created xsi:type="dcterms:W3CDTF">2021-04-19T06:35:00Z</dcterms:created>
  <dcterms:modified xsi:type="dcterms:W3CDTF">2021-04-19T06:35:00Z</dcterms:modified>
  <dc:language>pl-PL</dc:language>
</cp:coreProperties>
</file>