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E875A38" w14:textId="73633504" w:rsidR="00E12678" w:rsidRPr="00733BE7" w:rsidRDefault="00E12678" w:rsidP="00E12678">
      <w:pPr>
        <w:widowControl w:val="0"/>
        <w:jc w:val="right"/>
        <w:rPr>
          <w:rFonts w:ascii="Arial" w:eastAsia="Arial Unicode MS" w:hAnsi="Arial" w:cs="Arial"/>
          <w:sz w:val="20"/>
          <w:szCs w:val="20"/>
        </w:rPr>
      </w:pPr>
      <w:r w:rsidRPr="00733BE7">
        <w:rPr>
          <w:rFonts w:ascii="Arial" w:eastAsia="Arial Unicode MS" w:hAnsi="Arial" w:cs="Arial"/>
          <w:sz w:val="20"/>
          <w:szCs w:val="20"/>
        </w:rPr>
        <w:tab/>
        <w:t xml:space="preserve">Tarnowskie Góry, </w:t>
      </w:r>
      <w:r w:rsidR="0052539A">
        <w:rPr>
          <w:rFonts w:ascii="Arial" w:eastAsia="Arial Unicode MS" w:hAnsi="Arial" w:cs="Arial"/>
          <w:sz w:val="20"/>
          <w:szCs w:val="20"/>
        </w:rPr>
        <w:t>13.10.2026r.</w:t>
      </w:r>
    </w:p>
    <w:p w14:paraId="312D957C" w14:textId="61C58B14" w:rsidR="00E12678" w:rsidRDefault="00E12678" w:rsidP="00127ED1">
      <w:pPr>
        <w:widowControl w:val="0"/>
        <w:rPr>
          <w:rFonts w:ascii="Arial" w:eastAsia="Arial Unicode MS" w:hAnsi="Arial" w:cs="Arial"/>
          <w:b/>
          <w:bCs/>
          <w:sz w:val="20"/>
          <w:szCs w:val="20"/>
        </w:rPr>
      </w:pPr>
      <w:r w:rsidRPr="00733BE7">
        <w:rPr>
          <w:rFonts w:ascii="Arial" w:eastAsia="Arial Unicode MS" w:hAnsi="Arial" w:cs="Arial"/>
          <w:b/>
          <w:bCs/>
          <w:sz w:val="20"/>
          <w:szCs w:val="20"/>
        </w:rPr>
        <w:t>GN.683.</w:t>
      </w:r>
      <w:r w:rsidR="005F74EC">
        <w:rPr>
          <w:rFonts w:ascii="Arial" w:eastAsia="Arial Unicode MS" w:hAnsi="Arial" w:cs="Arial"/>
          <w:b/>
          <w:bCs/>
          <w:sz w:val="20"/>
          <w:szCs w:val="20"/>
        </w:rPr>
        <w:t>50.2014</w:t>
      </w:r>
    </w:p>
    <w:p w14:paraId="3A6587B2" w14:textId="77777777" w:rsidR="00127ED1" w:rsidRPr="00E12678" w:rsidRDefault="00127ED1" w:rsidP="00127ED1">
      <w:pPr>
        <w:widowControl w:val="0"/>
        <w:rPr>
          <w:rFonts w:ascii="Arial" w:eastAsia="Arial Unicode MS" w:hAnsi="Arial" w:cs="Arial"/>
          <w:b/>
          <w:bCs/>
          <w:sz w:val="20"/>
          <w:szCs w:val="20"/>
        </w:rPr>
      </w:pPr>
    </w:p>
    <w:p w14:paraId="3CCC8938" w14:textId="6ABD8C01" w:rsidR="00E12678" w:rsidRDefault="00E12678" w:rsidP="00127ED1">
      <w:pPr>
        <w:widowControl w:val="0"/>
        <w:spacing w:before="240" w:line="276" w:lineRule="auto"/>
        <w:jc w:val="center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OBWIESZCZENIE </w:t>
      </w:r>
    </w:p>
    <w:p w14:paraId="0DB8F4A6" w14:textId="77777777" w:rsidR="00E12678" w:rsidRDefault="00E12678" w:rsidP="00127ED1">
      <w:pPr>
        <w:widowControl w:val="0"/>
        <w:spacing w:after="0" w:line="276" w:lineRule="auto"/>
        <w:jc w:val="center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Starosty Tarnogórskiego wykonującego zadanie z zakresu administracji rządowej</w:t>
      </w:r>
    </w:p>
    <w:p w14:paraId="6D2680FC" w14:textId="77777777" w:rsidR="00E12678" w:rsidRDefault="00E12678" w:rsidP="00127ED1">
      <w:pPr>
        <w:widowControl w:val="0"/>
        <w:spacing w:line="276" w:lineRule="auto"/>
        <w:rPr>
          <w:rFonts w:ascii="Arial" w:eastAsia="Arial Unicode MS" w:hAnsi="Arial" w:cs="Arial"/>
          <w:b/>
          <w:sz w:val="20"/>
          <w:szCs w:val="20"/>
        </w:rPr>
      </w:pPr>
    </w:p>
    <w:p w14:paraId="5ACAF5AD" w14:textId="77777777" w:rsidR="00127ED1" w:rsidRPr="00C374C4" w:rsidRDefault="00127ED1" w:rsidP="00127ED1">
      <w:pPr>
        <w:widowControl w:val="0"/>
        <w:spacing w:line="276" w:lineRule="auto"/>
        <w:rPr>
          <w:rFonts w:ascii="Arial" w:eastAsia="Arial Unicode MS" w:hAnsi="Arial" w:cs="Arial"/>
          <w:b/>
          <w:sz w:val="20"/>
          <w:szCs w:val="20"/>
        </w:rPr>
      </w:pPr>
    </w:p>
    <w:p w14:paraId="792F3C2E" w14:textId="5D1E0387" w:rsidR="00E12678" w:rsidRDefault="00E12678" w:rsidP="00450DF3">
      <w:pPr>
        <w:spacing w:after="0" w:line="276" w:lineRule="auto"/>
        <w:ind w:firstLine="709"/>
        <w:jc w:val="both"/>
        <w:rPr>
          <w:rFonts w:ascii="Arial" w:eastAsia="Arial Unicode MS" w:hAnsi="Arial" w:cs="Arial"/>
          <w:kern w:val="1"/>
          <w:sz w:val="20"/>
          <w:szCs w:val="20"/>
        </w:rPr>
      </w:pPr>
      <w:r w:rsidRPr="00C374C4">
        <w:rPr>
          <w:rFonts w:ascii="Arial" w:hAnsi="Arial" w:cs="Arial"/>
          <w:sz w:val="20"/>
          <w:szCs w:val="20"/>
        </w:rPr>
        <w:t>Na podstawie art. 49</w:t>
      </w:r>
      <w:r w:rsidR="00450DF3">
        <w:rPr>
          <w:rFonts w:ascii="Arial" w:hAnsi="Arial" w:cs="Arial"/>
          <w:sz w:val="20"/>
          <w:szCs w:val="20"/>
        </w:rPr>
        <w:t xml:space="preserve"> </w:t>
      </w:r>
      <w:r w:rsidR="00450DF3" w:rsidRPr="001C172D">
        <w:rPr>
          <w:rFonts w:ascii="Arial" w:eastAsia="Arial Unicode MS" w:hAnsi="Arial" w:cs="Arial"/>
          <w:kern w:val="1"/>
          <w:sz w:val="20"/>
          <w:szCs w:val="20"/>
        </w:rPr>
        <w:t xml:space="preserve">§ </w:t>
      </w:r>
      <w:r w:rsidR="00450DF3">
        <w:rPr>
          <w:rFonts w:ascii="Arial" w:eastAsia="Arial Unicode MS" w:hAnsi="Arial" w:cs="Arial"/>
          <w:kern w:val="1"/>
          <w:sz w:val="20"/>
          <w:szCs w:val="20"/>
        </w:rPr>
        <w:t>2</w:t>
      </w:r>
      <w:r w:rsidRPr="00C374C4">
        <w:rPr>
          <w:rFonts w:ascii="Arial" w:hAnsi="Arial" w:cs="Arial"/>
          <w:sz w:val="20"/>
          <w:szCs w:val="20"/>
        </w:rPr>
        <w:t xml:space="preserve"> ustawy z dnia 14.06.1960r. - </w:t>
      </w:r>
      <w:r w:rsidRPr="00C374C4">
        <w:rPr>
          <w:rFonts w:ascii="Arial" w:hAnsi="Arial" w:cs="Arial"/>
          <w:i/>
          <w:sz w:val="20"/>
          <w:szCs w:val="20"/>
        </w:rPr>
        <w:t>Kodeksu postępowania administracyjnego</w:t>
      </w:r>
      <w:r w:rsidRPr="00C374C4">
        <w:rPr>
          <w:rFonts w:ascii="Arial" w:hAnsi="Arial" w:cs="Arial"/>
          <w:sz w:val="20"/>
          <w:szCs w:val="20"/>
        </w:rPr>
        <w:t xml:space="preserve"> (</w:t>
      </w:r>
      <w:r w:rsidR="00450DF3">
        <w:rPr>
          <w:rFonts w:ascii="Arial" w:hAnsi="Arial" w:cs="Arial"/>
          <w:sz w:val="20"/>
          <w:szCs w:val="20"/>
        </w:rPr>
        <w:t>tekst jedn.:</w:t>
      </w:r>
      <w:r w:rsidR="008E5A88">
        <w:rPr>
          <w:rFonts w:ascii="Arial" w:hAnsi="Arial" w:cs="Arial"/>
          <w:sz w:val="20"/>
          <w:szCs w:val="20"/>
        </w:rPr>
        <w:t xml:space="preserve"> </w:t>
      </w:r>
      <w:r w:rsidRPr="00C374C4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C374C4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1691</w:t>
      </w:r>
      <w:r w:rsidRPr="00C374C4">
        <w:rPr>
          <w:rFonts w:ascii="Arial" w:hAnsi="Arial" w:cs="Arial"/>
          <w:sz w:val="20"/>
          <w:szCs w:val="20"/>
        </w:rPr>
        <w:t xml:space="preserve">) – zwanej dalej </w:t>
      </w:r>
      <w:r w:rsidRPr="00C374C4">
        <w:rPr>
          <w:rFonts w:ascii="Arial" w:hAnsi="Arial" w:cs="Arial"/>
          <w:i/>
          <w:sz w:val="20"/>
          <w:szCs w:val="20"/>
        </w:rPr>
        <w:t>kpa</w:t>
      </w:r>
      <w:r w:rsidRPr="00C374C4">
        <w:rPr>
          <w:rFonts w:ascii="Arial" w:hAnsi="Arial" w:cs="Arial"/>
          <w:sz w:val="20"/>
          <w:szCs w:val="20"/>
        </w:rPr>
        <w:t xml:space="preserve">, 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>zawiadamiam, że została wydana decyzja Starosty Tarnogórskiego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 xml:space="preserve"> wykonującego zadanie z zakresu administracji rządowej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 xml:space="preserve"> z dnia </w:t>
      </w:r>
      <w:bookmarkStart w:id="0" w:name="_Hlk115949616"/>
      <w:r w:rsidR="0052539A">
        <w:rPr>
          <w:rFonts w:ascii="Arial" w:eastAsia="Arial Unicode MS" w:hAnsi="Arial" w:cs="Arial"/>
          <w:b/>
          <w:bCs/>
          <w:kern w:val="1"/>
          <w:sz w:val="20"/>
          <w:szCs w:val="20"/>
        </w:rPr>
        <w:t>09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>.</w:t>
      </w:r>
      <w:r w:rsidR="0052539A">
        <w:rPr>
          <w:rFonts w:ascii="Arial" w:eastAsia="Arial Unicode MS" w:hAnsi="Arial" w:cs="Arial"/>
          <w:b/>
          <w:bCs/>
          <w:kern w:val="1"/>
          <w:sz w:val="20"/>
          <w:szCs w:val="20"/>
        </w:rPr>
        <w:t>10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>.2026r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>. znak GN.683.</w:t>
      </w:r>
      <w:r w:rsidR="005F74EC">
        <w:rPr>
          <w:rFonts w:ascii="Arial" w:eastAsia="Arial Unicode MS" w:hAnsi="Arial" w:cs="Arial"/>
          <w:b/>
          <w:bCs/>
          <w:kern w:val="1"/>
          <w:sz w:val="20"/>
          <w:szCs w:val="20"/>
        </w:rPr>
        <w:t>50.2014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bookmarkEnd w:id="0"/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w sprawie </w:t>
      </w:r>
      <w:r w:rsidR="005F74EC">
        <w:rPr>
          <w:rFonts w:ascii="Arial" w:eastAsia="Arial Unicode MS" w:hAnsi="Arial" w:cs="Arial"/>
          <w:kern w:val="1"/>
          <w:sz w:val="20"/>
          <w:szCs w:val="20"/>
        </w:rPr>
        <w:t>umorzenia jako bezprzedmiotowe</w:t>
      </w:r>
      <w:r w:rsidR="00127ED1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="005F74EC">
        <w:rPr>
          <w:rFonts w:ascii="Arial" w:eastAsia="Arial Unicode MS" w:hAnsi="Arial" w:cs="Arial"/>
          <w:kern w:val="1"/>
          <w:sz w:val="20"/>
          <w:szCs w:val="20"/>
        </w:rPr>
        <w:t>postępowania dotyczącego ustalenia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odszkodowania</w:t>
      </w:r>
      <w:r w:rsidR="00127ED1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za nieruchomoś</w:t>
      </w:r>
      <w:r>
        <w:rPr>
          <w:rFonts w:ascii="Arial" w:eastAsia="Arial Unicode MS" w:hAnsi="Arial" w:cs="Arial"/>
          <w:kern w:val="1"/>
          <w:sz w:val="20"/>
          <w:szCs w:val="20"/>
        </w:rPr>
        <w:t>ć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położon</w:t>
      </w:r>
      <w:r>
        <w:rPr>
          <w:rFonts w:ascii="Arial" w:eastAsia="Arial Unicode MS" w:hAnsi="Arial" w:cs="Arial"/>
          <w:kern w:val="1"/>
          <w:sz w:val="20"/>
          <w:szCs w:val="20"/>
        </w:rPr>
        <w:t>ą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w </w:t>
      </w:r>
      <w:r w:rsidR="005F74EC">
        <w:rPr>
          <w:rFonts w:ascii="Arial" w:eastAsia="Arial Unicode MS" w:hAnsi="Arial" w:cs="Arial"/>
          <w:kern w:val="1"/>
          <w:sz w:val="20"/>
          <w:szCs w:val="20"/>
        </w:rPr>
        <w:t>Radzionkowie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obręb </w:t>
      </w:r>
      <w:r w:rsidR="005F74EC">
        <w:rPr>
          <w:rFonts w:ascii="Arial" w:eastAsia="Arial Unicode MS" w:hAnsi="Arial" w:cs="Arial"/>
          <w:kern w:val="1"/>
          <w:sz w:val="20"/>
          <w:szCs w:val="20"/>
        </w:rPr>
        <w:t>Radzionków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, oznaczon</w:t>
      </w:r>
      <w:r>
        <w:rPr>
          <w:rFonts w:ascii="Arial" w:eastAsia="Arial Unicode MS" w:hAnsi="Arial" w:cs="Arial"/>
          <w:kern w:val="1"/>
          <w:sz w:val="20"/>
          <w:szCs w:val="20"/>
        </w:rPr>
        <w:t>ą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jako działk</w:t>
      </w:r>
      <w:r>
        <w:rPr>
          <w:rFonts w:ascii="Arial" w:eastAsia="Arial Unicode MS" w:hAnsi="Arial" w:cs="Arial"/>
          <w:kern w:val="1"/>
          <w:sz w:val="20"/>
          <w:szCs w:val="20"/>
        </w:rPr>
        <w:t>a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nr</w:t>
      </w:r>
      <w:r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="005F74EC">
        <w:rPr>
          <w:rFonts w:ascii="Arial" w:eastAsia="Arial Unicode MS" w:hAnsi="Arial" w:cs="Arial"/>
          <w:b/>
          <w:bCs/>
          <w:kern w:val="1"/>
          <w:sz w:val="20"/>
          <w:szCs w:val="20"/>
        </w:rPr>
        <w:t>491/73</w:t>
      </w:r>
      <w:r w:rsidRPr="00C374C4">
        <w:rPr>
          <w:rFonts w:ascii="Arial" w:eastAsia="Arial Unicode MS" w:hAnsi="Arial" w:cs="Arial"/>
          <w:b/>
          <w:kern w:val="1"/>
          <w:sz w:val="20"/>
          <w:szCs w:val="20"/>
        </w:rPr>
        <w:t xml:space="preserve"> o powierzchni </w:t>
      </w:r>
      <w:r w:rsidR="0052539A">
        <w:rPr>
          <w:rFonts w:ascii="Arial" w:eastAsia="Arial Unicode MS" w:hAnsi="Arial" w:cs="Arial"/>
          <w:b/>
          <w:kern w:val="1"/>
          <w:sz w:val="20"/>
          <w:szCs w:val="20"/>
        </w:rPr>
        <w:t>0,</w:t>
      </w:r>
      <w:r w:rsidR="005F74EC">
        <w:rPr>
          <w:rFonts w:ascii="Arial" w:eastAsia="Arial Unicode MS" w:hAnsi="Arial" w:cs="Arial"/>
          <w:b/>
          <w:kern w:val="1"/>
          <w:sz w:val="20"/>
          <w:szCs w:val="20"/>
        </w:rPr>
        <w:t>0014</w:t>
      </w:r>
      <w:r w:rsidRPr="00C374C4">
        <w:rPr>
          <w:rFonts w:ascii="Arial" w:eastAsia="Arial Unicode MS" w:hAnsi="Arial" w:cs="Arial"/>
          <w:b/>
          <w:kern w:val="1"/>
          <w:sz w:val="20"/>
          <w:szCs w:val="20"/>
        </w:rPr>
        <w:t xml:space="preserve"> ha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.</w:t>
      </w:r>
    </w:p>
    <w:p w14:paraId="0434865C" w14:textId="13503489" w:rsidR="00450DF3" w:rsidRPr="00C374C4" w:rsidRDefault="005F74EC" w:rsidP="00450DF3">
      <w:pPr>
        <w:spacing w:after="0" w:line="276" w:lineRule="auto"/>
        <w:ind w:firstLine="709"/>
        <w:jc w:val="both"/>
        <w:rPr>
          <w:rFonts w:ascii="Arial" w:eastAsia="Arial Unicode MS" w:hAnsi="Arial" w:cs="Arial"/>
          <w:kern w:val="1"/>
          <w:sz w:val="20"/>
          <w:szCs w:val="20"/>
        </w:rPr>
      </w:pPr>
      <w:r>
        <w:rPr>
          <w:rFonts w:ascii="Arial" w:eastAsia="Arial Unicode MS" w:hAnsi="Arial" w:cs="Arial"/>
          <w:kern w:val="1"/>
          <w:sz w:val="20"/>
          <w:szCs w:val="20"/>
        </w:rPr>
        <w:t>Wnioskodawca wycofał roszczenie o ustalenie odszkodowania za przedmiotową działkę.</w:t>
      </w:r>
    </w:p>
    <w:p w14:paraId="10944726" w14:textId="77777777" w:rsidR="00E12678" w:rsidRPr="001C172D" w:rsidRDefault="00E12678" w:rsidP="00450DF3">
      <w:pPr>
        <w:widowControl w:val="0"/>
        <w:spacing w:after="0" w:line="276" w:lineRule="auto"/>
        <w:ind w:firstLine="708"/>
        <w:jc w:val="both"/>
        <w:rPr>
          <w:rFonts w:ascii="Arial" w:eastAsia="Arial Unicode MS" w:hAnsi="Arial" w:cs="Arial"/>
          <w:kern w:val="1"/>
          <w:sz w:val="20"/>
          <w:szCs w:val="20"/>
        </w:rPr>
      </w:pPr>
      <w:r w:rsidRPr="001C172D">
        <w:rPr>
          <w:rFonts w:ascii="Arial" w:eastAsia="Arial Unicode MS" w:hAnsi="Arial" w:cs="Arial"/>
          <w:kern w:val="1"/>
          <w:sz w:val="20"/>
          <w:szCs w:val="20"/>
        </w:rPr>
        <w:t xml:space="preserve">Zgodnie z art. 49 § 2 </w:t>
      </w:r>
      <w:r w:rsidRPr="001C172D">
        <w:rPr>
          <w:rFonts w:ascii="Arial" w:eastAsia="Arial Unicode MS" w:hAnsi="Arial" w:cs="Arial"/>
          <w:i/>
          <w:kern w:val="1"/>
          <w:sz w:val="20"/>
          <w:szCs w:val="20"/>
        </w:rPr>
        <w:t>kpa</w:t>
      </w:r>
      <w:r w:rsidRPr="001C172D">
        <w:rPr>
          <w:rFonts w:ascii="Arial" w:eastAsia="Arial Unicode MS" w:hAnsi="Arial" w:cs="Arial"/>
          <w:kern w:val="1"/>
          <w:sz w:val="20"/>
          <w:szCs w:val="20"/>
        </w:rPr>
        <w:t xml:space="preserve"> doręczenie uważa się za dokonane po upływie 14 dni od dnia publicznego ogłoszenia.</w:t>
      </w:r>
    </w:p>
    <w:p w14:paraId="237A3394" w14:textId="0D2784B8" w:rsidR="00E12678" w:rsidRPr="001C172D" w:rsidRDefault="00E12678" w:rsidP="00450DF3">
      <w:pPr>
        <w:widowControl w:val="0"/>
        <w:spacing w:after="0" w:line="276" w:lineRule="auto"/>
        <w:ind w:firstLine="708"/>
        <w:jc w:val="both"/>
        <w:rPr>
          <w:rFonts w:ascii="Arial" w:eastAsia="Arial Unicode MS" w:hAnsi="Arial" w:cs="Arial"/>
          <w:sz w:val="20"/>
          <w:szCs w:val="20"/>
        </w:rPr>
      </w:pPr>
      <w:r w:rsidRPr="001C172D">
        <w:rPr>
          <w:rFonts w:ascii="Arial" w:eastAsia="Arial Unicode MS" w:hAnsi="Arial" w:cs="Arial"/>
          <w:sz w:val="20"/>
          <w:szCs w:val="20"/>
        </w:rPr>
        <w:t xml:space="preserve">Informuję, że </w:t>
      </w:r>
      <w:r w:rsidR="008E5A88">
        <w:rPr>
          <w:rFonts w:ascii="Arial" w:eastAsia="Arial Unicode MS" w:hAnsi="Arial" w:cs="Arial"/>
          <w:sz w:val="20"/>
          <w:szCs w:val="20"/>
        </w:rPr>
        <w:t>według</w:t>
      </w:r>
      <w:r w:rsidRPr="001C172D">
        <w:rPr>
          <w:rFonts w:ascii="Arial" w:eastAsia="Arial Unicode MS" w:hAnsi="Arial" w:cs="Arial"/>
          <w:sz w:val="20"/>
          <w:szCs w:val="20"/>
        </w:rPr>
        <w:t xml:space="preserve"> art. 73 § 1 </w:t>
      </w:r>
      <w:r w:rsidRPr="001C172D">
        <w:rPr>
          <w:rFonts w:ascii="Arial" w:eastAsia="Arial Unicode MS" w:hAnsi="Arial" w:cs="Arial"/>
          <w:i/>
          <w:sz w:val="20"/>
          <w:szCs w:val="20"/>
        </w:rPr>
        <w:t xml:space="preserve">kpa </w:t>
      </w:r>
      <w:r w:rsidRPr="001C172D">
        <w:rPr>
          <w:rFonts w:ascii="Arial" w:eastAsia="Arial Unicode MS" w:hAnsi="Arial" w:cs="Arial"/>
          <w:sz w:val="20"/>
          <w:szCs w:val="20"/>
        </w:rPr>
        <w:t xml:space="preserve">stronom postępowania przysługuje prawo wglądu </w:t>
      </w:r>
      <w:r>
        <w:rPr>
          <w:rFonts w:ascii="Arial" w:eastAsia="Arial Unicode MS" w:hAnsi="Arial" w:cs="Arial"/>
          <w:sz w:val="20"/>
          <w:szCs w:val="20"/>
        </w:rPr>
        <w:br/>
      </w:r>
      <w:r w:rsidRPr="001C172D">
        <w:rPr>
          <w:rFonts w:ascii="Arial" w:eastAsia="Arial Unicode MS" w:hAnsi="Arial" w:cs="Arial"/>
          <w:sz w:val="20"/>
          <w:szCs w:val="20"/>
        </w:rPr>
        <w:t xml:space="preserve">w akta sprawy, sporządzanie z nich notatek, kopii lub odpisów. Prawo to przysługuje również </w:t>
      </w:r>
      <w:r>
        <w:rPr>
          <w:rFonts w:ascii="Arial" w:eastAsia="Arial Unicode MS" w:hAnsi="Arial" w:cs="Arial"/>
          <w:sz w:val="20"/>
          <w:szCs w:val="20"/>
        </w:rPr>
        <w:br/>
      </w:r>
      <w:r w:rsidRPr="001C172D">
        <w:rPr>
          <w:rFonts w:ascii="Arial" w:eastAsia="Arial Unicode MS" w:hAnsi="Arial" w:cs="Arial"/>
          <w:sz w:val="20"/>
          <w:szCs w:val="20"/>
        </w:rPr>
        <w:t>po zakończeniu postępowania.</w:t>
      </w:r>
    </w:p>
    <w:p w14:paraId="22198624" w14:textId="3AFA9542" w:rsidR="00E12678" w:rsidRPr="001C172D" w:rsidRDefault="00E12678" w:rsidP="00450DF3">
      <w:pPr>
        <w:spacing w:after="0" w:line="276" w:lineRule="auto"/>
        <w:jc w:val="both"/>
        <w:rPr>
          <w:b/>
          <w:bCs/>
          <w:sz w:val="20"/>
          <w:szCs w:val="20"/>
        </w:rPr>
      </w:pPr>
      <w:r w:rsidRPr="001C172D">
        <w:rPr>
          <w:rFonts w:ascii="Arial" w:hAnsi="Arial" w:cs="Arial"/>
          <w:sz w:val="20"/>
          <w:szCs w:val="20"/>
        </w:rPr>
        <w:tab/>
      </w:r>
      <w:r w:rsidRPr="001C172D">
        <w:rPr>
          <w:rFonts w:ascii="Arial" w:hAnsi="Arial" w:cs="Arial"/>
          <w:iCs/>
          <w:sz w:val="20"/>
          <w:szCs w:val="20"/>
        </w:rPr>
        <w:t xml:space="preserve">Treść ogłoszenia podaje się do publicznej wiadomości poprzez obwieszczenie na tablicy informacyjnej Starostwa Powiatowego w Tarnowskich Górach przy ul. </w:t>
      </w:r>
      <w:proofErr w:type="spellStart"/>
      <w:r w:rsidRPr="001C172D">
        <w:rPr>
          <w:rFonts w:ascii="Arial" w:hAnsi="Arial" w:cs="Arial"/>
          <w:iCs/>
          <w:sz w:val="20"/>
          <w:szCs w:val="20"/>
        </w:rPr>
        <w:t>Karłuszowiec</w:t>
      </w:r>
      <w:proofErr w:type="spellEnd"/>
      <w:r w:rsidRPr="001C172D">
        <w:rPr>
          <w:rFonts w:ascii="Arial" w:hAnsi="Arial" w:cs="Arial"/>
          <w:iCs/>
          <w:sz w:val="20"/>
          <w:szCs w:val="20"/>
        </w:rPr>
        <w:t xml:space="preserve"> 5 i ul. Mickiewicza 41 oraz Urzędu </w:t>
      </w:r>
      <w:r w:rsidR="00F26586">
        <w:rPr>
          <w:rFonts w:ascii="Arial" w:hAnsi="Arial" w:cs="Arial"/>
          <w:iCs/>
          <w:sz w:val="20"/>
          <w:szCs w:val="20"/>
        </w:rPr>
        <w:t xml:space="preserve">Miasta Radzionków przy ul. Męczenników Oświęcimia 42, a także na </w:t>
      </w:r>
      <w:r w:rsidRPr="001C172D">
        <w:rPr>
          <w:rFonts w:ascii="Arial" w:hAnsi="Arial" w:cs="Arial"/>
          <w:iCs/>
          <w:sz w:val="20"/>
          <w:szCs w:val="20"/>
        </w:rPr>
        <w:t xml:space="preserve">stronach internetowych BIP obu urzędów w okresie od dnia </w:t>
      </w:r>
      <w:r w:rsidR="0052539A">
        <w:rPr>
          <w:rFonts w:ascii="Arial" w:hAnsi="Arial" w:cs="Arial"/>
          <w:b/>
          <w:bCs/>
          <w:iCs/>
          <w:sz w:val="20"/>
          <w:szCs w:val="20"/>
        </w:rPr>
        <w:t>14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</w:t>
      </w:r>
      <w:r w:rsidR="0052539A">
        <w:rPr>
          <w:rFonts w:ascii="Arial" w:hAnsi="Arial" w:cs="Arial"/>
          <w:b/>
          <w:bCs/>
          <w:iCs/>
          <w:sz w:val="20"/>
          <w:szCs w:val="20"/>
        </w:rPr>
        <w:t>10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.202</w:t>
      </w:r>
      <w:r>
        <w:rPr>
          <w:rFonts w:ascii="Arial" w:hAnsi="Arial" w:cs="Arial"/>
          <w:b/>
          <w:bCs/>
          <w:iCs/>
          <w:sz w:val="20"/>
          <w:szCs w:val="20"/>
        </w:rPr>
        <w:t>6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 xml:space="preserve">r. do dnia </w:t>
      </w:r>
      <w:r w:rsidR="0052539A">
        <w:rPr>
          <w:rFonts w:ascii="Arial" w:hAnsi="Arial" w:cs="Arial"/>
          <w:b/>
          <w:bCs/>
          <w:iCs/>
          <w:sz w:val="20"/>
          <w:szCs w:val="20"/>
        </w:rPr>
        <w:t>28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</w:t>
      </w:r>
      <w:r w:rsidR="008E5A88">
        <w:rPr>
          <w:rFonts w:ascii="Arial" w:hAnsi="Arial" w:cs="Arial"/>
          <w:b/>
          <w:bCs/>
          <w:iCs/>
          <w:sz w:val="20"/>
          <w:szCs w:val="20"/>
        </w:rPr>
        <w:t>10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.202</w:t>
      </w:r>
      <w:r>
        <w:rPr>
          <w:rFonts w:ascii="Arial" w:hAnsi="Arial" w:cs="Arial"/>
          <w:b/>
          <w:bCs/>
          <w:iCs/>
          <w:sz w:val="20"/>
          <w:szCs w:val="20"/>
        </w:rPr>
        <w:t>6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r.</w:t>
      </w:r>
    </w:p>
    <w:p w14:paraId="26A363AC" w14:textId="77777777" w:rsidR="0086781B" w:rsidRPr="006B17F1" w:rsidRDefault="0086781B" w:rsidP="0086781B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321199B" w14:textId="77777777" w:rsidR="00943157" w:rsidRPr="008E5A88" w:rsidRDefault="00943157" w:rsidP="00943157">
      <w:pPr>
        <w:spacing w:after="0"/>
        <w:jc w:val="both"/>
        <w:rPr>
          <w:sz w:val="20"/>
          <w:szCs w:val="20"/>
        </w:rPr>
      </w:pPr>
    </w:p>
    <w:p w14:paraId="37E02A92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z up. Starosty</w:t>
      </w:r>
    </w:p>
    <w:p w14:paraId="2DCE0605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Naczelnik</w:t>
      </w:r>
    </w:p>
    <w:p w14:paraId="3384EC8F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/podpisano elektronicznie/</w:t>
      </w:r>
    </w:p>
    <w:p w14:paraId="014269A0" w14:textId="6240C7EA" w:rsidR="0086781B" w:rsidRPr="008E5A88" w:rsidRDefault="0086781B" w:rsidP="00E12678">
      <w:pPr>
        <w:rPr>
          <w:rFonts w:ascii="Arial" w:hAnsi="Arial" w:cs="Arial"/>
          <w:sz w:val="20"/>
          <w:szCs w:val="20"/>
        </w:rPr>
      </w:pPr>
    </w:p>
    <w:sectPr w:rsidR="0086781B" w:rsidRPr="008E5A88" w:rsidSect="004E07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6B8D4" w14:textId="77777777" w:rsidR="007A7FE1" w:rsidRDefault="007A7FE1" w:rsidP="002C3FE6">
      <w:pPr>
        <w:spacing w:after="0" w:line="240" w:lineRule="auto"/>
      </w:pPr>
      <w:r>
        <w:separator/>
      </w:r>
    </w:p>
  </w:endnote>
  <w:endnote w:type="continuationSeparator" w:id="0">
    <w:p w14:paraId="0D188C9D" w14:textId="77777777" w:rsidR="007A7FE1" w:rsidRDefault="007A7FE1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EE233" w14:textId="77777777" w:rsidR="007A7FE1" w:rsidRDefault="007A7FE1" w:rsidP="002C3FE6">
      <w:pPr>
        <w:spacing w:after="0" w:line="240" w:lineRule="auto"/>
      </w:pPr>
      <w:r>
        <w:separator/>
      </w:r>
    </w:p>
  </w:footnote>
  <w:footnote w:type="continuationSeparator" w:id="0">
    <w:p w14:paraId="3E31BC46" w14:textId="77777777" w:rsidR="007A7FE1" w:rsidRDefault="007A7FE1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5A7DBF2" w:rsidR="00EE2D6F" w:rsidRDefault="00D055F7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1F2CC388" wp14:editId="20FD6F69">
          <wp:extent cx="5762625" cy="971550"/>
          <wp:effectExtent l="0" t="0" r="9525" b="0"/>
          <wp:docPr id="20953659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20218"/>
    <w:rsid w:val="000D2DF0"/>
    <w:rsid w:val="00127ED1"/>
    <w:rsid w:val="0015551E"/>
    <w:rsid w:val="001A55F0"/>
    <w:rsid w:val="001B792B"/>
    <w:rsid w:val="00234C14"/>
    <w:rsid w:val="002B632A"/>
    <w:rsid w:val="002C3FE6"/>
    <w:rsid w:val="002D40D2"/>
    <w:rsid w:val="00370333"/>
    <w:rsid w:val="003F09A9"/>
    <w:rsid w:val="003F5F5D"/>
    <w:rsid w:val="00450DF3"/>
    <w:rsid w:val="004A6822"/>
    <w:rsid w:val="004B5105"/>
    <w:rsid w:val="004D0E01"/>
    <w:rsid w:val="004E020F"/>
    <w:rsid w:val="004E0773"/>
    <w:rsid w:val="0052539A"/>
    <w:rsid w:val="0054656A"/>
    <w:rsid w:val="0056788F"/>
    <w:rsid w:val="00590DE3"/>
    <w:rsid w:val="00594CEF"/>
    <w:rsid w:val="00595080"/>
    <w:rsid w:val="005B78E0"/>
    <w:rsid w:val="005C2E98"/>
    <w:rsid w:val="005F4B1C"/>
    <w:rsid w:val="005F74EC"/>
    <w:rsid w:val="006B17F1"/>
    <w:rsid w:val="006C7A8C"/>
    <w:rsid w:val="0079097D"/>
    <w:rsid w:val="007A7FE1"/>
    <w:rsid w:val="00836619"/>
    <w:rsid w:val="00860F05"/>
    <w:rsid w:val="0086781B"/>
    <w:rsid w:val="00897551"/>
    <w:rsid w:val="008E25A5"/>
    <w:rsid w:val="008E5A88"/>
    <w:rsid w:val="008E74F4"/>
    <w:rsid w:val="009376BA"/>
    <w:rsid w:val="00943157"/>
    <w:rsid w:val="00AA17C4"/>
    <w:rsid w:val="00AE5DBC"/>
    <w:rsid w:val="00B3193E"/>
    <w:rsid w:val="00B779B3"/>
    <w:rsid w:val="00CA134E"/>
    <w:rsid w:val="00CD7C5C"/>
    <w:rsid w:val="00CE4214"/>
    <w:rsid w:val="00D055F7"/>
    <w:rsid w:val="00D17B89"/>
    <w:rsid w:val="00D4720E"/>
    <w:rsid w:val="00D76EFF"/>
    <w:rsid w:val="00E12678"/>
    <w:rsid w:val="00E43CC0"/>
    <w:rsid w:val="00E71058"/>
    <w:rsid w:val="00EC0C93"/>
    <w:rsid w:val="00EE2D6F"/>
    <w:rsid w:val="00EF3B11"/>
    <w:rsid w:val="00F26586"/>
    <w:rsid w:val="00F34DB2"/>
    <w:rsid w:val="00F70329"/>
    <w:rsid w:val="00FB3653"/>
    <w:rsid w:val="00FB3E00"/>
    <w:rsid w:val="00FC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imolitor</cp:lastModifiedBy>
  <cp:revision>6</cp:revision>
  <cp:lastPrinted>2026-10-14T06:44:00Z</cp:lastPrinted>
  <dcterms:created xsi:type="dcterms:W3CDTF">2026-10-13T10:39:00Z</dcterms:created>
  <dcterms:modified xsi:type="dcterms:W3CDTF">2026-10-14T06:44:00Z</dcterms:modified>
</cp:coreProperties>
</file>